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right"/>
        <w:rPr>
          <w:sz w:val="28"/>
          <w:szCs w:val="28"/>
          <w:lang w:eastAsia="ru-RU"/>
        </w:rPr>
      </w:pPr>
      <w:bookmarkStart w:id="1" w:name="_GoBack"/>
      <w:bookmarkEnd w:id="1"/>
      <w:r>
        <w:rPr>
          <w:sz w:val="28"/>
          <w:szCs w:val="28"/>
          <w:lang w:eastAsia="ru-RU"/>
        </w:rPr>
        <w:t>ПРОЕКТ</w:t>
      </w:r>
    </w:p>
    <w:p>
      <w:pPr>
        <w:spacing w:after="0" w:line="240" w:lineRule="auto"/>
        <w:jc w:val="center"/>
        <w:rPr>
          <w:sz w:val="28"/>
          <w:szCs w:val="28"/>
          <w:lang w:eastAsia="ru-RU"/>
        </w:rPr>
      </w:pPr>
      <w:r>
        <w:rPr>
          <w:sz w:val="28"/>
          <w:szCs w:val="28"/>
          <w:lang w:eastAsia="ru-RU"/>
        </w:rPr>
        <w:t>ПСКОВСКАЯ ОБЛАСТЬ</w:t>
      </w:r>
    </w:p>
    <w:p>
      <w:pPr>
        <w:jc w:val="center"/>
        <w:rPr>
          <w:b/>
          <w:bCs/>
          <w:caps/>
        </w:rPr>
      </w:pPr>
      <w:r>
        <w:rPr>
          <w:sz w:val="28"/>
          <w:szCs w:val="28"/>
          <w:lang w:eastAsia="ru-RU"/>
        </w:rPr>
        <w:t>ПСКОВСКИЙ РАЙОН</w:t>
      </w:r>
    </w:p>
    <w:p>
      <w:pPr>
        <w:jc w:val="center"/>
        <w:rPr>
          <w:b/>
          <w:bCs/>
          <w:caps/>
        </w:rPr>
      </w:pPr>
    </w:p>
    <w:p>
      <w:pPr>
        <w:spacing w:line="360" w:lineRule="auto"/>
        <w:jc w:val="center"/>
        <w:rPr>
          <w:b/>
          <w:bCs/>
          <w:sz w:val="32"/>
          <w:szCs w:val="32"/>
          <w:lang w:eastAsia="ru-RU"/>
        </w:rPr>
      </w:pPr>
      <w:r>
        <w:rPr>
          <w:b/>
          <w:bCs/>
          <w:sz w:val="32"/>
          <w:szCs w:val="32"/>
          <w:lang w:eastAsia="ru-RU"/>
        </w:rPr>
        <w:t xml:space="preserve"> АДМИНИСТРАЦИЯ СЕЛЬСКОГО ПОСЕЛЕНИЯ </w:t>
      </w:r>
    </w:p>
    <w:p>
      <w:pPr>
        <w:spacing w:line="360" w:lineRule="auto"/>
        <w:jc w:val="center"/>
        <w:rPr>
          <w:b/>
          <w:bCs/>
          <w:sz w:val="32"/>
          <w:szCs w:val="32"/>
        </w:rPr>
      </w:pPr>
      <w:r>
        <w:rPr>
          <w:b/>
          <w:bCs/>
          <w:sz w:val="32"/>
          <w:szCs w:val="32"/>
          <w:lang w:eastAsia="ru-RU"/>
        </w:rPr>
        <w:t>«КАРАМЫШЕВСКАЯ  ВОЛОСТЬ»</w:t>
      </w:r>
      <w:r>
        <w:rPr>
          <w:b/>
          <w:bCs/>
          <w:sz w:val="32"/>
          <w:szCs w:val="32"/>
        </w:rPr>
        <w:t xml:space="preserve"> </w:t>
      </w:r>
    </w:p>
    <w:p>
      <w:pPr>
        <w:jc w:val="center"/>
      </w:pPr>
      <w:r>
        <w:rPr>
          <w:b/>
          <w:bCs/>
          <w:sz w:val="32"/>
          <w:szCs w:val="32"/>
        </w:rPr>
        <w:t>ПОСТАНОВЛЕНИЕ</w:t>
      </w:r>
    </w:p>
    <w:tbl>
      <w:tblPr>
        <w:tblStyle w:val="3"/>
        <w:tblW w:w="9256" w:type="dxa"/>
        <w:tblInd w:w="-106" w:type="dxa"/>
        <w:tblLayout w:type="autofit"/>
        <w:tblCellMar>
          <w:top w:w="0" w:type="dxa"/>
          <w:left w:w="108" w:type="dxa"/>
          <w:bottom w:w="0" w:type="dxa"/>
          <w:right w:w="108" w:type="dxa"/>
        </w:tblCellMar>
      </w:tblPr>
      <w:tblGrid>
        <w:gridCol w:w="4246"/>
        <w:gridCol w:w="5010"/>
      </w:tblGrid>
      <w:tr>
        <w:tblPrEx>
          <w:tblCellMar>
            <w:top w:w="0" w:type="dxa"/>
            <w:left w:w="108" w:type="dxa"/>
            <w:bottom w:w="0" w:type="dxa"/>
            <w:right w:w="108" w:type="dxa"/>
          </w:tblCellMar>
        </w:tblPrEx>
        <w:trPr>
          <w:trHeight w:val="457" w:hRule="atLeast"/>
        </w:trPr>
        <w:tc>
          <w:tcPr>
            <w:tcW w:w="4246" w:type="dxa"/>
            <w:shd w:val="clear" w:color="auto" w:fill="auto"/>
          </w:tcPr>
          <w:p>
            <w:r>
              <w:rPr>
                <w:sz w:val="28"/>
                <w:szCs w:val="28"/>
              </w:rPr>
              <w:t xml:space="preserve">От </w:t>
            </w:r>
            <w:r>
              <w:rPr>
                <w:sz w:val="28"/>
                <w:szCs w:val="28"/>
                <w:lang w:val="en-US"/>
              </w:rPr>
              <w:t xml:space="preserve">      </w:t>
            </w:r>
            <w:r>
              <w:rPr>
                <w:sz w:val="28"/>
                <w:szCs w:val="28"/>
              </w:rPr>
              <w:t xml:space="preserve"> 2022 года </w:t>
            </w:r>
          </w:p>
        </w:tc>
        <w:tc>
          <w:tcPr>
            <w:tcW w:w="5009" w:type="dxa"/>
            <w:shd w:val="clear" w:color="auto" w:fill="auto"/>
          </w:tcPr>
          <w:p>
            <w:r>
              <w:rPr>
                <w:sz w:val="28"/>
                <w:szCs w:val="28"/>
              </w:rPr>
              <w:t xml:space="preserve">                                                       №  </w:t>
            </w:r>
          </w:p>
        </w:tc>
      </w:tr>
    </w:tbl>
    <w:p>
      <w:pPr>
        <w:jc w:val="center"/>
        <w:rPr>
          <w:b/>
          <w:bCs/>
          <w:sz w:val="28"/>
          <w:szCs w:val="28"/>
        </w:rPr>
      </w:pPr>
      <w:r>
        <w:rPr>
          <w:sz w:val="28"/>
          <w:szCs w:val="28"/>
        </w:rPr>
        <w:t>с. Карамышево</w:t>
      </w:r>
    </w:p>
    <w:p>
      <w:pPr>
        <w:pStyle w:val="156"/>
        <w:jc w:val="center"/>
      </w:pPr>
      <w:r>
        <w:rPr>
          <w:b/>
          <w:bCs/>
          <w:sz w:val="28"/>
          <w:szCs w:val="28"/>
        </w:rPr>
        <w:t>Об утверждении   муниципальной программы  «</w:t>
      </w:r>
      <w:r>
        <w:rPr>
          <w:b/>
          <w:bCs/>
          <w:color w:val="000000"/>
          <w:sz w:val="28"/>
          <w:szCs w:val="28"/>
        </w:rPr>
        <w:t xml:space="preserve">Комплексное социально-экономическое развитие </w:t>
      </w:r>
      <w:r>
        <w:rPr>
          <w:b/>
          <w:bCs/>
          <w:sz w:val="28"/>
          <w:szCs w:val="28"/>
        </w:rPr>
        <w:t xml:space="preserve">сельского поселения «Карамышевская волость» </w:t>
      </w:r>
      <w:r>
        <w:rPr>
          <w:b/>
          <w:bCs/>
          <w:color w:val="000000"/>
          <w:sz w:val="28"/>
          <w:szCs w:val="28"/>
        </w:rPr>
        <w:t>на 2023-2025 годы</w:t>
      </w:r>
      <w:r>
        <w:rPr>
          <w:b/>
          <w:bCs/>
          <w:sz w:val="28"/>
          <w:szCs w:val="28"/>
        </w:rPr>
        <w:t>»</w:t>
      </w:r>
    </w:p>
    <w:p>
      <w:pPr>
        <w:pStyle w:val="156"/>
        <w:jc w:val="center"/>
        <w:rPr>
          <w:b/>
          <w:bCs/>
          <w:sz w:val="28"/>
          <w:szCs w:val="28"/>
        </w:rPr>
      </w:pPr>
    </w:p>
    <w:p>
      <w:pPr>
        <w:pStyle w:val="156"/>
        <w:ind w:firstLine="567"/>
        <w:jc w:val="both"/>
      </w:pPr>
      <w:r>
        <w:rPr>
          <w:b/>
          <w:bCs/>
          <w:sz w:val="28"/>
          <w:szCs w:val="28"/>
        </w:rPr>
        <w:t xml:space="preserve"> </w:t>
      </w:r>
      <w:r>
        <w:rPr>
          <w:sz w:val="28"/>
          <w:szCs w:val="28"/>
        </w:rPr>
        <w:t>В соответствие с решением Собрания депутатов сельского поселения «Карамышевская волость</w:t>
      </w:r>
      <w:r>
        <w:rPr>
          <w:b/>
          <w:bCs/>
          <w:sz w:val="28"/>
          <w:szCs w:val="28"/>
        </w:rPr>
        <w:t xml:space="preserve">» </w:t>
      </w:r>
      <w:r>
        <w:rPr>
          <w:sz w:val="28"/>
          <w:szCs w:val="28"/>
        </w:rPr>
        <w:t>от  ____202</w:t>
      </w:r>
      <w:r>
        <w:rPr>
          <w:rFonts w:hint="default"/>
          <w:sz w:val="28"/>
          <w:szCs w:val="28"/>
          <w:lang w:val="ru-RU"/>
        </w:rPr>
        <w:t>2</w:t>
      </w:r>
      <w:r>
        <w:rPr>
          <w:sz w:val="28"/>
          <w:szCs w:val="28"/>
        </w:rPr>
        <w:t xml:space="preserve"> № ____  «О бюджете муниципального образования «Карамышевская волость» на 2023 год и плановый период 2024-2025 годов»,  руководствуясь пунктом 1 части 2 статьи 32 Устава муниципального образования «Карамышевская волость»,   Администрация сельского поселения «Карамышевская волость» постановляет:</w:t>
      </w:r>
    </w:p>
    <w:p>
      <w:pPr>
        <w:pStyle w:val="156"/>
        <w:ind w:firstLine="567"/>
        <w:jc w:val="both"/>
      </w:pPr>
      <w:r>
        <w:rPr>
          <w:sz w:val="28"/>
          <w:szCs w:val="28"/>
        </w:rPr>
        <w:t>1. Утвердить</w:t>
      </w:r>
      <w:r>
        <w:rPr>
          <w:rStyle w:val="35"/>
          <w:sz w:val="28"/>
          <w:szCs w:val="28"/>
        </w:rPr>
        <w:t xml:space="preserve"> </w:t>
      </w:r>
      <w:r>
        <w:rPr>
          <w:rStyle w:val="35"/>
          <w:b w:val="0"/>
          <w:bCs w:val="0"/>
          <w:sz w:val="28"/>
          <w:szCs w:val="28"/>
        </w:rPr>
        <w:t>м</w:t>
      </w:r>
      <w:r>
        <w:rPr>
          <w:sz w:val="28"/>
          <w:szCs w:val="28"/>
        </w:rPr>
        <w:t>униципальную программу сельского поселения «Карамышевская волость» «</w:t>
      </w:r>
      <w:r>
        <w:rPr>
          <w:color w:val="000000"/>
          <w:sz w:val="28"/>
          <w:szCs w:val="28"/>
        </w:rPr>
        <w:t xml:space="preserve">Комплексное социально-экономическое развитие </w:t>
      </w:r>
      <w:r>
        <w:rPr>
          <w:sz w:val="28"/>
          <w:szCs w:val="28"/>
        </w:rPr>
        <w:t xml:space="preserve">сельского поселения «Карамышевская волость» </w:t>
      </w:r>
      <w:r>
        <w:rPr>
          <w:color w:val="000000"/>
          <w:sz w:val="28"/>
          <w:szCs w:val="28"/>
        </w:rPr>
        <w:t>на 2023-2025 годы</w:t>
      </w:r>
      <w:r>
        <w:rPr>
          <w:sz w:val="28"/>
          <w:szCs w:val="28"/>
        </w:rPr>
        <w:t xml:space="preserve">» </w:t>
      </w:r>
      <w:r>
        <w:rPr>
          <w:rStyle w:val="35"/>
          <w:sz w:val="28"/>
          <w:szCs w:val="28"/>
        </w:rPr>
        <w:t xml:space="preserve"> </w:t>
      </w:r>
      <w:r>
        <w:rPr>
          <w:sz w:val="28"/>
          <w:szCs w:val="28"/>
        </w:rPr>
        <w:t>согласно приложению.</w:t>
      </w:r>
    </w:p>
    <w:p>
      <w:pPr>
        <w:pStyle w:val="156"/>
        <w:ind w:firstLine="567"/>
        <w:jc w:val="both"/>
      </w:pPr>
      <w:r>
        <w:rPr>
          <w:sz w:val="28"/>
          <w:szCs w:val="28"/>
        </w:rPr>
        <w:t xml:space="preserve">2. </w:t>
      </w:r>
      <w:r>
        <w:rPr>
          <w:color w:val="000000"/>
          <w:sz w:val="28"/>
          <w:szCs w:val="28"/>
          <w:shd w:val="clear" w:color="auto" w:fill="FFFFFF"/>
        </w:rPr>
        <w:t>Считать утратившим  силу Постановление от 29.12.202</w:t>
      </w:r>
      <w:r>
        <w:rPr>
          <w:rFonts w:hint="default"/>
          <w:color w:val="000000"/>
          <w:sz w:val="28"/>
          <w:szCs w:val="28"/>
          <w:shd w:val="clear" w:color="auto" w:fill="FFFFFF"/>
          <w:lang w:val="ru-RU"/>
        </w:rPr>
        <w:t>1</w:t>
      </w:r>
      <w:r>
        <w:rPr>
          <w:color w:val="000000"/>
          <w:sz w:val="28"/>
          <w:szCs w:val="28"/>
          <w:shd w:val="clear" w:color="auto" w:fill="FFFFFF"/>
        </w:rPr>
        <w:t xml:space="preserve"> № 26 «Об утверждении муниципальной программы «Комплексное</w:t>
      </w:r>
      <w:r>
        <w:rPr>
          <w:color w:val="000000"/>
          <w:sz w:val="28"/>
          <w:szCs w:val="28"/>
        </w:rPr>
        <w:t xml:space="preserve"> социально-экономическое развитие </w:t>
      </w:r>
      <w:r>
        <w:rPr>
          <w:sz w:val="28"/>
          <w:szCs w:val="28"/>
        </w:rPr>
        <w:t>сельского поселения</w:t>
      </w:r>
      <w:r>
        <w:rPr>
          <w:color w:val="000000"/>
          <w:sz w:val="28"/>
          <w:szCs w:val="28"/>
          <w:shd w:val="clear" w:color="auto" w:fill="FFFFFF"/>
        </w:rPr>
        <w:t xml:space="preserve"> </w:t>
      </w:r>
      <w:r>
        <w:rPr>
          <w:sz w:val="28"/>
          <w:szCs w:val="28"/>
        </w:rPr>
        <w:t xml:space="preserve">«Карамышевская волость» </w:t>
      </w:r>
      <w:r>
        <w:rPr>
          <w:color w:val="000000"/>
          <w:sz w:val="28"/>
          <w:szCs w:val="28"/>
        </w:rPr>
        <w:t>на 2022-2024 годы</w:t>
      </w:r>
      <w:r>
        <w:rPr>
          <w:sz w:val="28"/>
          <w:szCs w:val="28"/>
        </w:rPr>
        <w:t>».</w:t>
      </w:r>
    </w:p>
    <w:p>
      <w:pPr>
        <w:spacing w:after="0" w:line="240" w:lineRule="auto"/>
        <w:ind w:firstLine="567"/>
        <w:jc w:val="both"/>
        <w:rPr>
          <w:color w:val="000000"/>
          <w:sz w:val="28"/>
          <w:szCs w:val="28"/>
          <w:highlight w:val="white"/>
        </w:rPr>
      </w:pPr>
      <w:r>
        <w:rPr>
          <w:sz w:val="28"/>
          <w:szCs w:val="28"/>
        </w:rPr>
        <w:t xml:space="preserve">3.Опубликовать (обнародовать) настоящее постановление в местах, определенных Уставом муниципального образования «Карамышевская волость», и   направить для размещения на официальном сайте муниципального образования «Псковский район»  в информационно-телекоммуникационной сети Интернет по адресу: </w:t>
      </w:r>
      <w:r>
        <w:rPr>
          <w:sz w:val="28"/>
          <w:szCs w:val="28"/>
          <w:lang w:val="en-US"/>
        </w:rPr>
        <w:t>pskovrajon</w:t>
      </w:r>
      <w:r>
        <w:rPr>
          <w:sz w:val="28"/>
          <w:szCs w:val="28"/>
        </w:rPr>
        <w:t>.</w:t>
      </w:r>
      <w:r>
        <w:rPr>
          <w:sz w:val="28"/>
          <w:szCs w:val="28"/>
          <w:lang w:val="en-US"/>
        </w:rPr>
        <w:t>reg</w:t>
      </w:r>
      <w:r>
        <w:rPr>
          <w:sz w:val="28"/>
          <w:szCs w:val="28"/>
        </w:rPr>
        <w:t>60.</w:t>
      </w:r>
      <w:r>
        <w:rPr>
          <w:sz w:val="28"/>
          <w:szCs w:val="28"/>
          <w:lang w:val="en-US"/>
        </w:rPr>
        <w:t>ru</w:t>
      </w:r>
    </w:p>
    <w:p>
      <w:pPr>
        <w:pStyle w:val="156"/>
        <w:ind w:firstLine="567"/>
        <w:jc w:val="both"/>
      </w:pPr>
      <w:r>
        <w:rPr>
          <w:color w:val="000000"/>
          <w:sz w:val="28"/>
          <w:szCs w:val="28"/>
          <w:shd w:val="clear" w:color="auto" w:fill="FFFFFF"/>
        </w:rPr>
        <w:t>4.  Настоящее Постановление вступает в силу с 1 января 2023г.</w:t>
      </w:r>
    </w:p>
    <w:p>
      <w:pPr>
        <w:pStyle w:val="156"/>
        <w:ind w:firstLine="567"/>
        <w:jc w:val="both"/>
      </w:pPr>
      <w:r>
        <w:rPr>
          <w:sz w:val="28"/>
          <w:szCs w:val="28"/>
        </w:rPr>
        <w:t>5. Контроль исполнения настоящего постановления возложить на главного специалиста-главного бухгалтера Администрации  Евдокимову С.П.</w:t>
      </w:r>
    </w:p>
    <w:p>
      <w:pPr>
        <w:pStyle w:val="156"/>
      </w:pPr>
    </w:p>
    <w:p>
      <w:pPr>
        <w:pStyle w:val="156"/>
      </w:pPr>
    </w:p>
    <w:p>
      <w:pPr>
        <w:pStyle w:val="156"/>
        <w:rPr>
          <w:b/>
          <w:bCs/>
          <w:sz w:val="28"/>
          <w:szCs w:val="28"/>
        </w:rPr>
      </w:pPr>
      <w:r>
        <w:rPr>
          <w:b/>
          <w:bCs/>
          <w:sz w:val="28"/>
          <w:szCs w:val="28"/>
        </w:rPr>
        <w:t>Глава сельского поселения</w:t>
      </w:r>
    </w:p>
    <w:p>
      <w:pPr>
        <w:pStyle w:val="156"/>
      </w:pPr>
      <w:r>
        <w:rPr>
          <w:b/>
          <w:bCs/>
          <w:sz w:val="28"/>
          <w:szCs w:val="28"/>
        </w:rPr>
        <w:t xml:space="preserve">«Карамышевская волость»                                                Л.А. Александрова                </w:t>
      </w:r>
    </w:p>
    <w:p>
      <w:pPr>
        <w:pStyle w:val="156"/>
        <w:jc w:val="right"/>
        <w:rPr>
          <w:color w:val="000000"/>
          <w:sz w:val="26"/>
          <w:szCs w:val="26"/>
        </w:rPr>
      </w:pPr>
      <w:r>
        <w:rPr>
          <w:color w:val="000000"/>
          <w:sz w:val="26"/>
          <w:szCs w:val="26"/>
        </w:rPr>
        <w:t xml:space="preserve"> Приложение к постановлению</w:t>
      </w:r>
    </w:p>
    <w:p>
      <w:pPr>
        <w:pStyle w:val="156"/>
        <w:jc w:val="right"/>
        <w:rPr>
          <w:sz w:val="26"/>
          <w:szCs w:val="26"/>
        </w:rPr>
      </w:pPr>
      <w:r>
        <w:rPr>
          <w:color w:val="000000"/>
          <w:sz w:val="26"/>
          <w:szCs w:val="26"/>
        </w:rPr>
        <w:t>Администрации сельского поселения</w:t>
      </w:r>
    </w:p>
    <w:p>
      <w:pPr>
        <w:pStyle w:val="156"/>
        <w:jc w:val="right"/>
      </w:pPr>
      <w:r>
        <w:rPr>
          <w:sz w:val="26"/>
          <w:szCs w:val="26"/>
        </w:rPr>
        <w:t>От  __________2022  № ____</w:t>
      </w:r>
    </w:p>
    <w:p>
      <w:pPr>
        <w:pStyle w:val="156"/>
        <w:jc w:val="both"/>
        <w:rPr>
          <w:sz w:val="26"/>
          <w:szCs w:val="26"/>
        </w:rPr>
      </w:pPr>
    </w:p>
    <w:p>
      <w:pPr>
        <w:pStyle w:val="156"/>
        <w:jc w:val="both"/>
        <w:rPr>
          <w:sz w:val="26"/>
          <w:szCs w:val="26"/>
        </w:rPr>
      </w:pPr>
    </w:p>
    <w:p>
      <w:pPr>
        <w:pStyle w:val="156"/>
        <w:jc w:val="both"/>
        <w:rPr>
          <w:sz w:val="26"/>
          <w:szCs w:val="26"/>
        </w:rPr>
      </w:pPr>
    </w:p>
    <w:p>
      <w:pPr>
        <w:pStyle w:val="156"/>
        <w:jc w:val="both"/>
        <w:rPr>
          <w:sz w:val="26"/>
          <w:szCs w:val="26"/>
        </w:rPr>
      </w:pPr>
    </w:p>
    <w:p>
      <w:pPr>
        <w:pStyle w:val="156"/>
        <w:jc w:val="both"/>
        <w:rPr>
          <w:sz w:val="26"/>
          <w:szCs w:val="26"/>
        </w:rPr>
      </w:pPr>
    </w:p>
    <w:p>
      <w:pPr>
        <w:pStyle w:val="156"/>
        <w:jc w:val="both"/>
        <w:rPr>
          <w:sz w:val="26"/>
          <w:szCs w:val="26"/>
        </w:rPr>
      </w:pPr>
    </w:p>
    <w:p>
      <w:pPr>
        <w:pStyle w:val="156"/>
        <w:jc w:val="both"/>
        <w:rPr>
          <w:sz w:val="26"/>
          <w:szCs w:val="26"/>
        </w:rPr>
      </w:pPr>
    </w:p>
    <w:p>
      <w:pPr>
        <w:pStyle w:val="156"/>
        <w:jc w:val="both"/>
        <w:rPr>
          <w:sz w:val="26"/>
          <w:szCs w:val="26"/>
        </w:rPr>
      </w:pPr>
    </w:p>
    <w:p>
      <w:pPr>
        <w:pStyle w:val="156"/>
        <w:jc w:val="both"/>
        <w:rPr>
          <w:sz w:val="26"/>
          <w:szCs w:val="26"/>
        </w:rPr>
      </w:pPr>
    </w:p>
    <w:p>
      <w:pPr>
        <w:pStyle w:val="156"/>
        <w:jc w:val="both"/>
        <w:rPr>
          <w:sz w:val="26"/>
          <w:szCs w:val="26"/>
        </w:rPr>
      </w:pPr>
    </w:p>
    <w:p>
      <w:pPr>
        <w:pStyle w:val="156"/>
        <w:jc w:val="both"/>
        <w:rPr>
          <w:sz w:val="26"/>
          <w:szCs w:val="26"/>
        </w:rPr>
      </w:pPr>
    </w:p>
    <w:p>
      <w:pPr>
        <w:pStyle w:val="156"/>
        <w:jc w:val="both"/>
        <w:rPr>
          <w:sz w:val="26"/>
          <w:szCs w:val="26"/>
        </w:rPr>
      </w:pPr>
    </w:p>
    <w:p>
      <w:pPr>
        <w:pStyle w:val="156"/>
        <w:jc w:val="both"/>
        <w:rPr>
          <w:sz w:val="26"/>
          <w:szCs w:val="26"/>
        </w:rPr>
      </w:pPr>
    </w:p>
    <w:p>
      <w:pPr>
        <w:pStyle w:val="156"/>
        <w:jc w:val="both"/>
        <w:rPr>
          <w:sz w:val="26"/>
          <w:szCs w:val="26"/>
        </w:rPr>
      </w:pPr>
    </w:p>
    <w:p>
      <w:pPr>
        <w:pStyle w:val="156"/>
        <w:jc w:val="both"/>
        <w:rPr>
          <w:sz w:val="26"/>
          <w:szCs w:val="26"/>
        </w:rPr>
      </w:pPr>
    </w:p>
    <w:p>
      <w:pPr>
        <w:pStyle w:val="156"/>
        <w:jc w:val="center"/>
        <w:rPr>
          <w:b/>
          <w:bCs/>
          <w:sz w:val="28"/>
          <w:szCs w:val="28"/>
        </w:rPr>
      </w:pPr>
      <w:r>
        <w:rPr>
          <w:sz w:val="28"/>
          <w:szCs w:val="28"/>
        </w:rPr>
        <w:t>Муниципальная программа сельского поселения</w:t>
      </w:r>
    </w:p>
    <w:p>
      <w:pPr>
        <w:pStyle w:val="156"/>
        <w:jc w:val="center"/>
        <w:rPr>
          <w:b/>
          <w:bCs/>
          <w:sz w:val="28"/>
          <w:szCs w:val="28"/>
        </w:rPr>
      </w:pPr>
      <w:r>
        <w:rPr>
          <w:b/>
          <w:bCs/>
          <w:sz w:val="28"/>
          <w:szCs w:val="28"/>
        </w:rPr>
        <w:t>«</w:t>
      </w:r>
      <w:r>
        <w:rPr>
          <w:b/>
          <w:bCs/>
          <w:color w:val="000000"/>
          <w:sz w:val="28"/>
          <w:szCs w:val="28"/>
        </w:rPr>
        <w:t xml:space="preserve">Комплексное социально-экономическое развитие </w:t>
      </w:r>
      <w:r>
        <w:rPr>
          <w:b/>
          <w:bCs/>
          <w:sz w:val="28"/>
          <w:szCs w:val="28"/>
        </w:rPr>
        <w:t>сельского поселения</w:t>
      </w:r>
    </w:p>
    <w:p>
      <w:pPr>
        <w:pStyle w:val="156"/>
        <w:jc w:val="center"/>
      </w:pPr>
      <w:r>
        <w:rPr>
          <w:b/>
          <w:bCs/>
          <w:sz w:val="28"/>
          <w:szCs w:val="28"/>
        </w:rPr>
        <w:t xml:space="preserve">«Карамышевская волость» </w:t>
      </w:r>
      <w:r>
        <w:rPr>
          <w:b/>
          <w:bCs/>
          <w:color w:val="000000"/>
          <w:sz w:val="28"/>
          <w:szCs w:val="28"/>
        </w:rPr>
        <w:t>на 2023-2025 годы</w:t>
      </w:r>
      <w:r>
        <w:rPr>
          <w:b/>
          <w:bCs/>
          <w:sz w:val="28"/>
          <w:szCs w:val="28"/>
        </w:rPr>
        <w:t>»</w:t>
      </w:r>
    </w:p>
    <w:p>
      <w:pPr>
        <w:pStyle w:val="156"/>
        <w:jc w:val="both"/>
        <w:rPr>
          <w:sz w:val="26"/>
          <w:szCs w:val="26"/>
        </w:rPr>
      </w:pPr>
    </w:p>
    <w:p>
      <w:pPr>
        <w:pStyle w:val="156"/>
        <w:jc w:val="both"/>
        <w:rPr>
          <w:sz w:val="26"/>
          <w:szCs w:val="26"/>
        </w:rPr>
      </w:pPr>
    </w:p>
    <w:p>
      <w:pPr>
        <w:pStyle w:val="156"/>
        <w:jc w:val="both"/>
        <w:rPr>
          <w:sz w:val="26"/>
          <w:szCs w:val="26"/>
        </w:rPr>
      </w:pPr>
    </w:p>
    <w:p>
      <w:pPr>
        <w:pStyle w:val="156"/>
        <w:jc w:val="both"/>
        <w:rPr>
          <w:sz w:val="26"/>
          <w:szCs w:val="26"/>
        </w:rPr>
      </w:pPr>
    </w:p>
    <w:p>
      <w:pPr>
        <w:pStyle w:val="156"/>
        <w:jc w:val="both"/>
        <w:rPr>
          <w:sz w:val="26"/>
          <w:szCs w:val="26"/>
        </w:rPr>
      </w:pPr>
    </w:p>
    <w:p>
      <w:pPr>
        <w:pStyle w:val="156"/>
        <w:jc w:val="both"/>
        <w:rPr>
          <w:sz w:val="26"/>
          <w:szCs w:val="26"/>
        </w:rPr>
      </w:pPr>
    </w:p>
    <w:p>
      <w:pPr>
        <w:pStyle w:val="156"/>
        <w:jc w:val="both"/>
        <w:rPr>
          <w:sz w:val="26"/>
          <w:szCs w:val="26"/>
        </w:rPr>
      </w:pPr>
    </w:p>
    <w:p>
      <w:pPr>
        <w:pStyle w:val="156"/>
        <w:jc w:val="both"/>
        <w:rPr>
          <w:sz w:val="26"/>
          <w:szCs w:val="26"/>
        </w:rPr>
      </w:pPr>
    </w:p>
    <w:p>
      <w:pPr>
        <w:pStyle w:val="156"/>
        <w:jc w:val="both"/>
        <w:rPr>
          <w:sz w:val="26"/>
          <w:szCs w:val="26"/>
        </w:rPr>
      </w:pPr>
    </w:p>
    <w:p>
      <w:pPr>
        <w:pStyle w:val="156"/>
        <w:jc w:val="both"/>
        <w:rPr>
          <w:sz w:val="26"/>
          <w:szCs w:val="26"/>
        </w:rPr>
      </w:pPr>
    </w:p>
    <w:p>
      <w:pPr>
        <w:pStyle w:val="156"/>
        <w:jc w:val="both"/>
        <w:rPr>
          <w:sz w:val="26"/>
          <w:szCs w:val="26"/>
        </w:rPr>
      </w:pPr>
    </w:p>
    <w:p>
      <w:pPr>
        <w:pStyle w:val="156"/>
        <w:jc w:val="both"/>
        <w:rPr>
          <w:sz w:val="26"/>
          <w:szCs w:val="26"/>
        </w:rPr>
      </w:pPr>
    </w:p>
    <w:p>
      <w:pPr>
        <w:pStyle w:val="156"/>
        <w:jc w:val="both"/>
        <w:rPr>
          <w:sz w:val="26"/>
          <w:szCs w:val="26"/>
        </w:rPr>
      </w:pPr>
    </w:p>
    <w:p>
      <w:pPr>
        <w:pStyle w:val="156"/>
        <w:jc w:val="both"/>
        <w:rPr>
          <w:sz w:val="26"/>
          <w:szCs w:val="26"/>
        </w:rPr>
      </w:pPr>
    </w:p>
    <w:p>
      <w:pPr>
        <w:pStyle w:val="156"/>
        <w:jc w:val="both"/>
        <w:rPr>
          <w:sz w:val="26"/>
          <w:szCs w:val="26"/>
        </w:rPr>
      </w:pPr>
    </w:p>
    <w:p>
      <w:pPr>
        <w:pStyle w:val="156"/>
        <w:jc w:val="both"/>
        <w:rPr>
          <w:sz w:val="26"/>
          <w:szCs w:val="26"/>
        </w:rPr>
      </w:pPr>
    </w:p>
    <w:p>
      <w:pPr>
        <w:pStyle w:val="156"/>
        <w:jc w:val="both"/>
        <w:rPr>
          <w:sz w:val="26"/>
          <w:szCs w:val="26"/>
        </w:rPr>
      </w:pPr>
    </w:p>
    <w:p>
      <w:pPr>
        <w:pStyle w:val="156"/>
        <w:jc w:val="both"/>
        <w:rPr>
          <w:sz w:val="26"/>
          <w:szCs w:val="26"/>
        </w:rPr>
      </w:pPr>
    </w:p>
    <w:p>
      <w:pPr>
        <w:pStyle w:val="156"/>
        <w:jc w:val="both"/>
        <w:rPr>
          <w:sz w:val="26"/>
          <w:szCs w:val="26"/>
        </w:rPr>
      </w:pPr>
    </w:p>
    <w:p>
      <w:pPr>
        <w:pStyle w:val="156"/>
        <w:jc w:val="both"/>
        <w:rPr>
          <w:sz w:val="26"/>
          <w:szCs w:val="26"/>
        </w:rPr>
      </w:pPr>
    </w:p>
    <w:p>
      <w:pPr>
        <w:pStyle w:val="156"/>
        <w:jc w:val="both"/>
        <w:rPr>
          <w:sz w:val="26"/>
          <w:szCs w:val="26"/>
        </w:rPr>
      </w:pPr>
    </w:p>
    <w:p>
      <w:pPr>
        <w:pStyle w:val="156"/>
        <w:jc w:val="center"/>
        <w:rPr>
          <w:sz w:val="26"/>
          <w:szCs w:val="26"/>
        </w:rPr>
      </w:pPr>
    </w:p>
    <w:p>
      <w:pPr>
        <w:pStyle w:val="156"/>
        <w:jc w:val="center"/>
        <w:rPr>
          <w:sz w:val="26"/>
          <w:szCs w:val="26"/>
        </w:rPr>
      </w:pPr>
    </w:p>
    <w:p>
      <w:pPr>
        <w:pStyle w:val="156"/>
        <w:jc w:val="center"/>
        <w:rPr>
          <w:sz w:val="26"/>
          <w:szCs w:val="26"/>
        </w:rPr>
      </w:pPr>
    </w:p>
    <w:p>
      <w:pPr>
        <w:pStyle w:val="156"/>
        <w:jc w:val="center"/>
        <w:rPr>
          <w:sz w:val="26"/>
          <w:szCs w:val="26"/>
        </w:rPr>
      </w:pPr>
    </w:p>
    <w:p>
      <w:pPr>
        <w:pStyle w:val="156"/>
        <w:jc w:val="center"/>
        <w:rPr>
          <w:sz w:val="26"/>
          <w:szCs w:val="26"/>
        </w:rPr>
      </w:pPr>
    </w:p>
    <w:p>
      <w:pPr>
        <w:pStyle w:val="156"/>
        <w:jc w:val="both"/>
        <w:rPr>
          <w:sz w:val="26"/>
          <w:szCs w:val="26"/>
        </w:rPr>
      </w:pPr>
    </w:p>
    <w:p>
      <w:pPr>
        <w:pStyle w:val="156"/>
        <w:rPr>
          <w:sz w:val="26"/>
          <w:szCs w:val="26"/>
        </w:rPr>
      </w:pPr>
    </w:p>
    <w:p>
      <w:pPr>
        <w:pStyle w:val="156"/>
        <w:jc w:val="center"/>
        <w:rPr>
          <w:sz w:val="26"/>
          <w:szCs w:val="26"/>
        </w:rPr>
      </w:pPr>
    </w:p>
    <w:p>
      <w:pPr>
        <w:pStyle w:val="145"/>
        <w:ind w:firstLine="0"/>
        <w:jc w:val="center"/>
        <w:rPr>
          <w:sz w:val="28"/>
          <w:szCs w:val="28"/>
        </w:rPr>
      </w:pPr>
      <w:r>
        <w:rPr>
          <w:b/>
          <w:bCs/>
          <w:sz w:val="28"/>
          <w:szCs w:val="28"/>
          <w:lang w:val="en-US"/>
        </w:rPr>
        <w:t>I</w:t>
      </w:r>
      <w:r>
        <w:rPr>
          <w:b/>
          <w:bCs/>
          <w:sz w:val="28"/>
          <w:szCs w:val="28"/>
        </w:rPr>
        <w:t>. ПАСПОРТ</w:t>
      </w:r>
    </w:p>
    <w:p>
      <w:pPr>
        <w:pStyle w:val="156"/>
        <w:jc w:val="center"/>
        <w:rPr>
          <w:b/>
          <w:bCs/>
          <w:sz w:val="28"/>
          <w:szCs w:val="28"/>
        </w:rPr>
      </w:pPr>
      <w:r>
        <w:rPr>
          <w:sz w:val="28"/>
          <w:szCs w:val="28"/>
        </w:rPr>
        <w:t xml:space="preserve">Муниципальной программы </w:t>
      </w:r>
    </w:p>
    <w:p>
      <w:pPr>
        <w:pStyle w:val="156"/>
        <w:jc w:val="center"/>
        <w:rPr>
          <w:b/>
          <w:bCs/>
          <w:sz w:val="28"/>
          <w:szCs w:val="28"/>
        </w:rPr>
      </w:pPr>
      <w:r>
        <w:rPr>
          <w:b/>
          <w:bCs/>
          <w:sz w:val="28"/>
          <w:szCs w:val="28"/>
        </w:rPr>
        <w:t xml:space="preserve"> «</w:t>
      </w:r>
      <w:r>
        <w:rPr>
          <w:b/>
          <w:bCs/>
          <w:color w:val="000000"/>
          <w:sz w:val="28"/>
          <w:szCs w:val="28"/>
        </w:rPr>
        <w:t xml:space="preserve">Комплексное социально-экономическое развитие </w:t>
      </w:r>
      <w:r>
        <w:rPr>
          <w:b/>
          <w:bCs/>
          <w:sz w:val="28"/>
          <w:szCs w:val="28"/>
        </w:rPr>
        <w:t>сельского поселения</w:t>
      </w:r>
    </w:p>
    <w:p>
      <w:pPr>
        <w:pStyle w:val="156"/>
        <w:jc w:val="center"/>
      </w:pPr>
      <w:r>
        <w:rPr>
          <w:b/>
          <w:bCs/>
          <w:sz w:val="28"/>
          <w:szCs w:val="28"/>
        </w:rPr>
        <w:t xml:space="preserve">«Карамышевская волость» </w:t>
      </w:r>
      <w:r>
        <w:rPr>
          <w:b/>
          <w:bCs/>
          <w:color w:val="000000"/>
          <w:sz w:val="28"/>
          <w:szCs w:val="28"/>
        </w:rPr>
        <w:t>на 2023-2025 годы</w:t>
      </w:r>
      <w:r>
        <w:rPr>
          <w:b/>
          <w:bCs/>
          <w:sz w:val="28"/>
          <w:szCs w:val="28"/>
        </w:rPr>
        <w:t>»</w:t>
      </w:r>
    </w:p>
    <w:tbl>
      <w:tblPr>
        <w:tblStyle w:val="3"/>
        <w:tblW w:w="9875" w:type="dxa"/>
        <w:tblInd w:w="-38" w:type="dxa"/>
        <w:tblLayout w:type="autofit"/>
        <w:tblCellMar>
          <w:top w:w="75" w:type="dxa"/>
          <w:left w:w="40" w:type="dxa"/>
          <w:bottom w:w="75" w:type="dxa"/>
          <w:right w:w="40" w:type="dxa"/>
        </w:tblCellMar>
      </w:tblPr>
      <w:tblGrid>
        <w:gridCol w:w="3052"/>
        <w:gridCol w:w="1216"/>
        <w:gridCol w:w="1183"/>
        <w:gridCol w:w="1354"/>
        <w:gridCol w:w="1354"/>
        <w:gridCol w:w="1612"/>
        <w:gridCol w:w="104"/>
      </w:tblGrid>
      <w:tr>
        <w:tblPrEx>
          <w:tblCellMar>
            <w:top w:w="75" w:type="dxa"/>
            <w:left w:w="40" w:type="dxa"/>
            <w:bottom w:w="75" w:type="dxa"/>
            <w:right w:w="40" w:type="dxa"/>
          </w:tblCellMar>
        </w:tblPrEx>
        <w:trPr>
          <w:trHeight w:val="400" w:hRule="atLeast"/>
        </w:trPr>
        <w:tc>
          <w:tcPr>
            <w:tcW w:w="3052"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color w:val="000000"/>
                <w:sz w:val="26"/>
                <w:szCs w:val="26"/>
              </w:rPr>
            </w:pPr>
            <w:r>
              <w:rPr>
                <w:sz w:val="24"/>
                <w:szCs w:val="24"/>
              </w:rPr>
              <w:t xml:space="preserve">Наименование муниципальной программы </w:t>
            </w:r>
          </w:p>
        </w:tc>
        <w:tc>
          <w:tcPr>
            <w:tcW w:w="6822" w:type="dxa"/>
            <w:gridSpan w:val="6"/>
            <w:tcBorders>
              <w:top w:val="single" w:color="000000" w:sz="4" w:space="0"/>
              <w:left w:val="single" w:color="000000" w:sz="4" w:space="0"/>
              <w:bottom w:val="single" w:color="000000" w:sz="4" w:space="0"/>
              <w:right w:val="single" w:color="000000" w:sz="4" w:space="0"/>
            </w:tcBorders>
            <w:shd w:val="clear" w:color="auto" w:fill="auto"/>
          </w:tcPr>
          <w:p>
            <w:pPr>
              <w:pStyle w:val="156"/>
              <w:jc w:val="both"/>
            </w:pPr>
            <w:r>
              <w:rPr>
                <w:color w:val="000000"/>
                <w:sz w:val="26"/>
                <w:szCs w:val="26"/>
              </w:rPr>
              <w:t xml:space="preserve">Комплексное социально-экономическое развитие </w:t>
            </w:r>
            <w:r>
              <w:rPr>
                <w:sz w:val="26"/>
                <w:szCs w:val="26"/>
              </w:rPr>
              <w:t xml:space="preserve">сельского поселения «Карамышевская волость» </w:t>
            </w:r>
            <w:r>
              <w:rPr>
                <w:color w:val="000000"/>
                <w:sz w:val="26"/>
                <w:szCs w:val="26"/>
              </w:rPr>
              <w:t>на 2023-2025 годы</w:t>
            </w:r>
          </w:p>
        </w:tc>
      </w:tr>
      <w:tr>
        <w:tblPrEx>
          <w:tblCellMar>
            <w:top w:w="75" w:type="dxa"/>
            <w:left w:w="40" w:type="dxa"/>
            <w:bottom w:w="75" w:type="dxa"/>
            <w:right w:w="40" w:type="dxa"/>
          </w:tblCellMar>
        </w:tblPrEx>
        <w:trPr>
          <w:trHeight w:val="600" w:hRule="atLeast"/>
        </w:trPr>
        <w:tc>
          <w:tcPr>
            <w:tcW w:w="3052"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6"/>
                <w:szCs w:val="26"/>
              </w:rPr>
            </w:pPr>
            <w:r>
              <w:rPr>
                <w:sz w:val="24"/>
                <w:szCs w:val="24"/>
              </w:rPr>
              <w:t>Ответственный исполнитель муниципальной программы</w:t>
            </w:r>
          </w:p>
        </w:tc>
        <w:tc>
          <w:tcPr>
            <w:tcW w:w="6822"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rPr>
                <w:sz w:val="24"/>
                <w:szCs w:val="24"/>
              </w:rPr>
            </w:pPr>
            <w:r>
              <w:rPr>
                <w:sz w:val="26"/>
                <w:szCs w:val="26"/>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52"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6"/>
                <w:szCs w:val="26"/>
              </w:rPr>
            </w:pPr>
            <w:r>
              <w:rPr>
                <w:sz w:val="24"/>
                <w:szCs w:val="24"/>
              </w:rPr>
              <w:t>Соисполнители муниципальной программы</w:t>
            </w:r>
          </w:p>
        </w:tc>
        <w:tc>
          <w:tcPr>
            <w:tcW w:w="6822"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rPr>
                <w:sz w:val="24"/>
                <w:szCs w:val="24"/>
              </w:rPr>
            </w:pPr>
            <w:r>
              <w:rPr>
                <w:sz w:val="26"/>
                <w:szCs w:val="26"/>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52"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6"/>
                <w:szCs w:val="26"/>
              </w:rPr>
            </w:pPr>
            <w:r>
              <w:rPr>
                <w:sz w:val="24"/>
                <w:szCs w:val="24"/>
              </w:rPr>
              <w:t>Участники муниципальной программы</w:t>
            </w:r>
          </w:p>
        </w:tc>
        <w:tc>
          <w:tcPr>
            <w:tcW w:w="6822" w:type="dxa"/>
            <w:gridSpan w:val="6"/>
            <w:tcBorders>
              <w:top w:val="single" w:color="000000" w:sz="4" w:space="0"/>
              <w:left w:val="single" w:color="000000" w:sz="4" w:space="0"/>
              <w:bottom w:val="single" w:color="000000" w:sz="4" w:space="0"/>
              <w:right w:val="single" w:color="000000" w:sz="4" w:space="0"/>
            </w:tcBorders>
            <w:shd w:val="clear" w:color="auto" w:fill="auto"/>
          </w:tcPr>
          <w:p>
            <w:pPr>
              <w:pStyle w:val="156"/>
              <w:rPr>
                <w:sz w:val="24"/>
                <w:szCs w:val="24"/>
              </w:rPr>
            </w:pPr>
            <w:r>
              <w:rPr>
                <w:sz w:val="26"/>
                <w:szCs w:val="26"/>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52"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6"/>
                <w:szCs w:val="26"/>
              </w:rPr>
            </w:pPr>
            <w:r>
              <w:rPr>
                <w:sz w:val="24"/>
                <w:szCs w:val="24"/>
              </w:rPr>
              <w:t>Подпрограммы муниципальной программы</w:t>
            </w:r>
          </w:p>
        </w:tc>
        <w:tc>
          <w:tcPr>
            <w:tcW w:w="6822" w:type="dxa"/>
            <w:gridSpan w:val="6"/>
            <w:tcBorders>
              <w:top w:val="single" w:color="000000" w:sz="4" w:space="0"/>
              <w:left w:val="single" w:color="000000" w:sz="4" w:space="0"/>
              <w:bottom w:val="single" w:color="000000" w:sz="4" w:space="0"/>
              <w:right w:val="single" w:color="000000" w:sz="4" w:space="0"/>
            </w:tcBorders>
            <w:shd w:val="clear" w:color="auto" w:fill="auto"/>
          </w:tcPr>
          <w:p>
            <w:pPr>
              <w:pStyle w:val="156"/>
              <w:rPr>
                <w:sz w:val="26"/>
                <w:szCs w:val="26"/>
              </w:rPr>
            </w:pPr>
            <w:r>
              <w:rPr>
                <w:sz w:val="26"/>
                <w:szCs w:val="26"/>
              </w:rPr>
              <w:t>1.Обеспечение функционирования администрации сельского поселения;</w:t>
            </w:r>
          </w:p>
          <w:p>
            <w:pPr>
              <w:pStyle w:val="156"/>
              <w:rPr>
                <w:sz w:val="26"/>
                <w:szCs w:val="26"/>
              </w:rPr>
            </w:pPr>
            <w:r>
              <w:rPr>
                <w:sz w:val="26"/>
                <w:szCs w:val="26"/>
              </w:rPr>
              <w:t>2. Комплексное благоустройство и развитие систем коммунальной инфраструктуры на территории сельского поселения;</w:t>
            </w:r>
          </w:p>
          <w:p>
            <w:pPr>
              <w:pStyle w:val="156"/>
            </w:pPr>
            <w:r>
              <w:rPr>
                <w:sz w:val="26"/>
                <w:szCs w:val="26"/>
              </w:rPr>
              <w:t>3. Содержание и ремонт автомобильных дорог общего пользования местного значения поселения;</w:t>
            </w:r>
          </w:p>
          <w:p>
            <w:pPr>
              <w:pStyle w:val="156"/>
            </w:pPr>
            <w:r>
              <w:rPr>
                <w:sz w:val="24"/>
                <w:szCs w:val="24"/>
              </w:rPr>
              <w:t>4. Обеспечение первичных мер пожарной безопасности в границах населенных пунктов поселения;</w:t>
            </w:r>
          </w:p>
        </w:tc>
      </w:tr>
      <w:tr>
        <w:tblPrEx>
          <w:tblCellMar>
            <w:top w:w="75" w:type="dxa"/>
            <w:left w:w="40" w:type="dxa"/>
            <w:bottom w:w="75" w:type="dxa"/>
            <w:right w:w="40" w:type="dxa"/>
          </w:tblCellMar>
        </w:tblPrEx>
        <w:trPr>
          <w:trHeight w:val="400" w:hRule="atLeast"/>
        </w:trPr>
        <w:tc>
          <w:tcPr>
            <w:tcW w:w="3052"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6"/>
                <w:szCs w:val="26"/>
              </w:rPr>
            </w:pPr>
            <w:r>
              <w:rPr>
                <w:sz w:val="24"/>
                <w:szCs w:val="24"/>
              </w:rPr>
              <w:t xml:space="preserve">Цель муниципальной программы </w:t>
            </w:r>
          </w:p>
        </w:tc>
        <w:tc>
          <w:tcPr>
            <w:tcW w:w="6822" w:type="dxa"/>
            <w:gridSpan w:val="6"/>
            <w:tcBorders>
              <w:top w:val="single" w:color="000000" w:sz="4" w:space="0"/>
              <w:left w:val="single" w:color="000000" w:sz="4" w:space="0"/>
              <w:bottom w:val="single" w:color="000000" w:sz="4" w:space="0"/>
              <w:right w:val="single" w:color="000000" w:sz="4" w:space="0"/>
            </w:tcBorders>
            <w:shd w:val="clear" w:color="auto" w:fill="auto"/>
          </w:tcPr>
          <w:p>
            <w:pPr>
              <w:pStyle w:val="140"/>
              <w:jc w:val="both"/>
              <w:rPr>
                <w:sz w:val="26"/>
                <w:szCs w:val="26"/>
              </w:rPr>
            </w:pPr>
            <w:r>
              <w:rPr>
                <w:sz w:val="26"/>
                <w:szCs w:val="26"/>
              </w:rPr>
              <w:t>Создание благоприятных социально-бытовых условий проживания населения на территории сельского поселения «Карамышевская волость».</w:t>
            </w:r>
          </w:p>
          <w:p>
            <w:pPr>
              <w:spacing w:after="0" w:line="240" w:lineRule="auto"/>
              <w:jc w:val="both"/>
              <w:rPr>
                <w:sz w:val="26"/>
                <w:szCs w:val="26"/>
              </w:rPr>
            </w:pPr>
          </w:p>
        </w:tc>
      </w:tr>
      <w:tr>
        <w:tblPrEx>
          <w:tblCellMar>
            <w:top w:w="75" w:type="dxa"/>
            <w:left w:w="40" w:type="dxa"/>
            <w:bottom w:w="75" w:type="dxa"/>
            <w:right w:w="40" w:type="dxa"/>
          </w:tblCellMar>
        </w:tblPrEx>
        <w:trPr>
          <w:trHeight w:val="400" w:hRule="atLeast"/>
        </w:trPr>
        <w:tc>
          <w:tcPr>
            <w:tcW w:w="3052"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rPr>
                <w:sz w:val="24"/>
                <w:szCs w:val="24"/>
              </w:rPr>
              <w:t>Задачи муниципальной программы</w:t>
            </w:r>
          </w:p>
        </w:tc>
        <w:tc>
          <w:tcPr>
            <w:tcW w:w="6822" w:type="dxa"/>
            <w:gridSpan w:val="6"/>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both"/>
              <w:rPr>
                <w:sz w:val="24"/>
                <w:szCs w:val="24"/>
              </w:rPr>
            </w:pPr>
            <w:r>
              <w:rPr>
                <w:sz w:val="24"/>
                <w:szCs w:val="24"/>
              </w:rPr>
              <w:t>1.Эффективное выполнение муниципальных функций, обеспечение долгосрочной устойчивости бюджетной системы.</w:t>
            </w:r>
          </w:p>
          <w:p>
            <w:pPr>
              <w:spacing w:after="0" w:line="240" w:lineRule="auto"/>
              <w:jc w:val="both"/>
              <w:rPr>
                <w:sz w:val="24"/>
                <w:szCs w:val="24"/>
              </w:rPr>
            </w:pPr>
            <w:r>
              <w:rPr>
                <w:sz w:val="24"/>
                <w:szCs w:val="24"/>
              </w:rPr>
              <w:t>2.Комплексное решение проблем благоустройства, обеспечение и улучшение внешнего вида территории  сельского поселения «Карамышевская волость», способствующего комфортной жизнедеятельности.</w:t>
            </w:r>
          </w:p>
        </w:tc>
      </w:tr>
      <w:tr>
        <w:tblPrEx>
          <w:tblCellMar>
            <w:top w:w="75" w:type="dxa"/>
            <w:left w:w="40" w:type="dxa"/>
            <w:bottom w:w="75" w:type="dxa"/>
            <w:right w:w="40" w:type="dxa"/>
          </w:tblCellMar>
        </w:tblPrEx>
        <w:trPr>
          <w:trHeight w:val="765" w:hRule="atLeast"/>
        </w:trPr>
        <w:tc>
          <w:tcPr>
            <w:tcW w:w="3052"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rPr>
                <w:sz w:val="24"/>
                <w:szCs w:val="24"/>
              </w:rPr>
              <w:t>Целевые показатели цели муниципальной программы</w:t>
            </w:r>
          </w:p>
          <w:p>
            <w:pPr>
              <w:widowControl w:val="0"/>
              <w:spacing w:after="0" w:line="240" w:lineRule="auto"/>
              <w:jc w:val="both"/>
              <w:rPr>
                <w:sz w:val="24"/>
                <w:szCs w:val="24"/>
              </w:rPr>
            </w:pPr>
          </w:p>
        </w:tc>
        <w:tc>
          <w:tcPr>
            <w:tcW w:w="6822" w:type="dxa"/>
            <w:gridSpan w:val="6"/>
            <w:tcBorders>
              <w:top w:val="single" w:color="000000" w:sz="4" w:space="0"/>
              <w:left w:val="single" w:color="000000" w:sz="4" w:space="0"/>
              <w:bottom w:val="single" w:color="000000" w:sz="4" w:space="0"/>
              <w:right w:val="single" w:color="000000" w:sz="4" w:space="0"/>
            </w:tcBorders>
            <w:shd w:val="clear" w:color="auto" w:fill="auto"/>
          </w:tcPr>
          <w:p>
            <w:pPr>
              <w:pStyle w:val="140"/>
              <w:jc w:val="both"/>
              <w:rPr>
                <w:sz w:val="26"/>
                <w:szCs w:val="26"/>
              </w:rPr>
            </w:pPr>
            <w:r>
              <w:rPr>
                <w:sz w:val="26"/>
                <w:szCs w:val="26"/>
              </w:rPr>
              <w:t xml:space="preserve">Улучшение эстетического облика внешнего благоустройства, озеленения и санитарного состояния территории сельского поселения </w:t>
            </w:r>
            <w:r>
              <w:rPr>
                <w:b/>
                <w:bCs/>
                <w:sz w:val="26"/>
                <w:szCs w:val="26"/>
                <w:shd w:val="clear" w:color="auto" w:fill="C00000"/>
              </w:rPr>
              <w:t>до 15</w:t>
            </w:r>
            <w:r>
              <w:rPr>
                <w:b/>
                <w:bCs/>
                <w:sz w:val="26"/>
                <w:szCs w:val="26"/>
              </w:rPr>
              <w:t xml:space="preserve"> %. </w:t>
            </w:r>
          </w:p>
          <w:p>
            <w:pPr>
              <w:widowControl w:val="0"/>
              <w:tabs>
                <w:tab w:val="left" w:pos="619"/>
              </w:tabs>
              <w:spacing w:after="0" w:line="240" w:lineRule="auto"/>
              <w:jc w:val="both"/>
              <w:rPr>
                <w:sz w:val="26"/>
                <w:szCs w:val="26"/>
              </w:rPr>
            </w:pPr>
          </w:p>
        </w:tc>
      </w:tr>
      <w:tr>
        <w:tblPrEx>
          <w:tblCellMar>
            <w:top w:w="75" w:type="dxa"/>
            <w:left w:w="40" w:type="dxa"/>
            <w:bottom w:w="75" w:type="dxa"/>
            <w:right w:w="40" w:type="dxa"/>
          </w:tblCellMar>
        </w:tblPrEx>
        <w:trPr>
          <w:trHeight w:val="600" w:hRule="atLeast"/>
        </w:trPr>
        <w:tc>
          <w:tcPr>
            <w:tcW w:w="3052"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rPr>
                <w:sz w:val="24"/>
                <w:szCs w:val="24"/>
              </w:rPr>
              <w:t>Сроки и этапы реализации муниципальной программы</w:t>
            </w:r>
          </w:p>
        </w:tc>
        <w:tc>
          <w:tcPr>
            <w:tcW w:w="6822"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pPr>
            <w:r>
              <w:rPr>
                <w:sz w:val="24"/>
                <w:szCs w:val="24"/>
              </w:rPr>
              <w:t>На 2023-2025 гг.</w:t>
            </w:r>
          </w:p>
        </w:tc>
      </w:tr>
      <w:tr>
        <w:tblPrEx>
          <w:tblCellMar>
            <w:top w:w="75" w:type="dxa"/>
            <w:left w:w="40" w:type="dxa"/>
            <w:bottom w:w="75" w:type="dxa"/>
            <w:right w:w="40" w:type="dxa"/>
          </w:tblCellMar>
        </w:tblPrEx>
        <w:trPr>
          <w:trHeight w:val="600" w:hRule="atLeast"/>
        </w:trPr>
        <w:tc>
          <w:tcPr>
            <w:tcW w:w="3052" w:type="dxa"/>
            <w:vMerge w:val="restart"/>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rPr>
                <w:sz w:val="24"/>
                <w:szCs w:val="24"/>
              </w:rPr>
              <w:t>Объемы и источники финансирования муниципальной программы</w:t>
            </w:r>
          </w:p>
        </w:tc>
        <w:tc>
          <w:tcPr>
            <w:tcW w:w="1216"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center"/>
              <w:rPr>
                <w:sz w:val="24"/>
                <w:szCs w:val="24"/>
              </w:rPr>
            </w:pPr>
            <w:r>
              <w:rPr>
                <w:sz w:val="24"/>
                <w:szCs w:val="24"/>
              </w:rPr>
              <w:t>Источники</w:t>
            </w:r>
          </w:p>
        </w:tc>
        <w:tc>
          <w:tcPr>
            <w:tcW w:w="1183"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center"/>
              <w:rPr>
                <w:sz w:val="24"/>
                <w:szCs w:val="24"/>
              </w:rPr>
            </w:pPr>
            <w:r>
              <w:rPr>
                <w:sz w:val="24"/>
                <w:szCs w:val="24"/>
              </w:rPr>
              <w:t>Всего</w:t>
            </w:r>
          </w:p>
          <w:p>
            <w:pPr>
              <w:widowControl w:val="0"/>
              <w:spacing w:after="0" w:line="240" w:lineRule="auto"/>
              <w:jc w:val="center"/>
              <w:rPr>
                <w:sz w:val="24"/>
                <w:szCs w:val="24"/>
              </w:rPr>
            </w:pPr>
            <w:r>
              <w:rPr>
                <w:sz w:val="24"/>
                <w:szCs w:val="24"/>
              </w:rPr>
              <w:t>( тыс. руб.)</w:t>
            </w:r>
          </w:p>
        </w:tc>
        <w:tc>
          <w:tcPr>
            <w:tcW w:w="1354"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center"/>
            </w:pPr>
            <w:r>
              <w:rPr>
                <w:sz w:val="24"/>
                <w:szCs w:val="24"/>
              </w:rPr>
              <w:t>2023</w:t>
            </w:r>
          </w:p>
          <w:p>
            <w:pPr>
              <w:widowControl w:val="0"/>
              <w:spacing w:after="0" w:line="240" w:lineRule="auto"/>
              <w:jc w:val="center"/>
              <w:rPr>
                <w:sz w:val="24"/>
                <w:szCs w:val="24"/>
              </w:rPr>
            </w:pPr>
            <w:r>
              <w:rPr>
                <w:sz w:val="24"/>
                <w:szCs w:val="24"/>
              </w:rPr>
              <w:t>год</w:t>
            </w:r>
          </w:p>
        </w:tc>
        <w:tc>
          <w:tcPr>
            <w:tcW w:w="1354"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center"/>
            </w:pPr>
            <w:r>
              <w:rPr>
                <w:sz w:val="24"/>
                <w:szCs w:val="24"/>
              </w:rPr>
              <w:t>2024</w:t>
            </w:r>
          </w:p>
          <w:p>
            <w:pPr>
              <w:widowControl w:val="0"/>
              <w:spacing w:after="0" w:line="240" w:lineRule="auto"/>
              <w:jc w:val="center"/>
              <w:rPr>
                <w:sz w:val="24"/>
                <w:szCs w:val="24"/>
              </w:rPr>
            </w:pPr>
            <w:r>
              <w:rPr>
                <w:sz w:val="24"/>
                <w:szCs w:val="24"/>
              </w:rPr>
              <w:t xml:space="preserve"> год</w:t>
            </w:r>
          </w:p>
        </w:tc>
        <w:tc>
          <w:tcPr>
            <w:tcW w:w="171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center"/>
            </w:pPr>
            <w:r>
              <w:rPr>
                <w:sz w:val="24"/>
                <w:szCs w:val="24"/>
              </w:rPr>
              <w:t>2025</w:t>
            </w:r>
          </w:p>
          <w:p>
            <w:pPr>
              <w:widowControl w:val="0"/>
              <w:spacing w:after="0" w:line="240" w:lineRule="auto"/>
              <w:jc w:val="center"/>
              <w:rPr>
                <w:sz w:val="24"/>
                <w:szCs w:val="24"/>
              </w:rPr>
            </w:pPr>
            <w:r>
              <w:rPr>
                <w:sz w:val="24"/>
                <w:szCs w:val="24"/>
              </w:rPr>
              <w:t>год</w:t>
            </w:r>
          </w:p>
        </w:tc>
      </w:tr>
      <w:tr>
        <w:tblPrEx>
          <w:tblCellMar>
            <w:top w:w="75" w:type="dxa"/>
            <w:left w:w="40" w:type="dxa"/>
            <w:bottom w:w="75" w:type="dxa"/>
            <w:right w:w="40" w:type="dxa"/>
          </w:tblCellMar>
        </w:tblPrEx>
        <w:trPr>
          <w:trHeight w:val="600" w:hRule="atLeast"/>
        </w:trPr>
        <w:tc>
          <w:tcPr>
            <w:tcW w:w="3052"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216"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t xml:space="preserve">федеральный бюджет </w:t>
            </w:r>
          </w:p>
        </w:tc>
        <w:tc>
          <w:tcPr>
            <w:tcW w:w="1183"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rPr>
                <w:sz w:val="24"/>
                <w:szCs w:val="24"/>
              </w:rPr>
              <w:t>955</w:t>
            </w:r>
          </w:p>
        </w:tc>
        <w:tc>
          <w:tcPr>
            <w:tcW w:w="1354"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rPr>
                <w:sz w:val="24"/>
                <w:szCs w:val="24"/>
              </w:rPr>
              <w:t>305</w:t>
            </w:r>
          </w:p>
        </w:tc>
        <w:tc>
          <w:tcPr>
            <w:tcW w:w="1354"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rPr>
                <w:sz w:val="24"/>
                <w:szCs w:val="24"/>
              </w:rPr>
              <w:t>320</w:t>
            </w:r>
          </w:p>
        </w:tc>
        <w:tc>
          <w:tcPr>
            <w:tcW w:w="171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rPr>
                <w:sz w:val="24"/>
                <w:szCs w:val="24"/>
              </w:rPr>
            </w:pPr>
            <w:r>
              <w:rPr>
                <w:sz w:val="24"/>
                <w:szCs w:val="24"/>
              </w:rPr>
              <w:t>330</w:t>
            </w:r>
          </w:p>
        </w:tc>
      </w:tr>
      <w:tr>
        <w:tblPrEx>
          <w:tblCellMar>
            <w:top w:w="75" w:type="dxa"/>
            <w:left w:w="40" w:type="dxa"/>
            <w:bottom w:w="75" w:type="dxa"/>
            <w:right w:w="40" w:type="dxa"/>
          </w:tblCellMar>
        </w:tblPrEx>
        <w:trPr>
          <w:trHeight w:val="600" w:hRule="atLeast"/>
        </w:trPr>
        <w:tc>
          <w:tcPr>
            <w:tcW w:w="3052"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216"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t>областной бюджет</w:t>
            </w:r>
          </w:p>
        </w:tc>
        <w:tc>
          <w:tcPr>
            <w:tcW w:w="1183" w:type="dxa"/>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354" w:type="dxa"/>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354" w:type="dxa"/>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spacing w:after="0" w:line="240" w:lineRule="auto"/>
              <w:jc w:val="both"/>
              <w:rPr>
                <w:sz w:val="24"/>
                <w:szCs w:val="24"/>
              </w:rPr>
            </w:pPr>
          </w:p>
        </w:tc>
        <w:tc>
          <w:tcPr>
            <w:tcW w:w="103" w:type="dxa"/>
            <w:shd w:val="clear" w:color="auto" w:fill="auto"/>
          </w:tcPr>
          <w:p/>
        </w:tc>
      </w:tr>
      <w:tr>
        <w:tblPrEx>
          <w:tblCellMar>
            <w:top w:w="75" w:type="dxa"/>
            <w:left w:w="40" w:type="dxa"/>
            <w:bottom w:w="75" w:type="dxa"/>
            <w:right w:w="40" w:type="dxa"/>
          </w:tblCellMar>
        </w:tblPrEx>
        <w:trPr>
          <w:trHeight w:val="516" w:hRule="atLeast"/>
        </w:trPr>
        <w:tc>
          <w:tcPr>
            <w:tcW w:w="3052"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216"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t xml:space="preserve">районный бюджет </w:t>
            </w:r>
          </w:p>
        </w:tc>
        <w:tc>
          <w:tcPr>
            <w:tcW w:w="1183" w:type="dxa"/>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r>
              <w:rPr>
                <w:sz w:val="24"/>
                <w:szCs w:val="24"/>
              </w:rPr>
              <w:t>4 557</w:t>
            </w:r>
          </w:p>
        </w:tc>
        <w:tc>
          <w:tcPr>
            <w:tcW w:w="1354" w:type="dxa"/>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r>
              <w:rPr>
                <w:sz w:val="24"/>
                <w:szCs w:val="24"/>
              </w:rPr>
              <w:t>1553</w:t>
            </w:r>
          </w:p>
        </w:tc>
        <w:tc>
          <w:tcPr>
            <w:tcW w:w="1354" w:type="dxa"/>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r>
              <w:rPr>
                <w:sz w:val="24"/>
                <w:szCs w:val="24"/>
              </w:rPr>
              <w:t>1520</w:t>
            </w:r>
          </w:p>
        </w:tc>
        <w:tc>
          <w:tcPr>
            <w:tcW w:w="1612"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rPr>
                <w:sz w:val="24"/>
                <w:szCs w:val="24"/>
              </w:rPr>
            </w:pPr>
            <w:r>
              <w:rPr>
                <w:sz w:val="24"/>
                <w:szCs w:val="24"/>
              </w:rPr>
              <w:t xml:space="preserve"> 1484</w:t>
            </w:r>
          </w:p>
        </w:tc>
        <w:tc>
          <w:tcPr>
            <w:tcW w:w="103" w:type="dxa"/>
            <w:shd w:val="clear" w:color="auto" w:fill="auto"/>
          </w:tcPr>
          <w:p/>
        </w:tc>
      </w:tr>
      <w:tr>
        <w:tblPrEx>
          <w:tblCellMar>
            <w:top w:w="75" w:type="dxa"/>
            <w:left w:w="40" w:type="dxa"/>
            <w:bottom w:w="75" w:type="dxa"/>
            <w:right w:w="40" w:type="dxa"/>
          </w:tblCellMar>
        </w:tblPrEx>
        <w:trPr>
          <w:trHeight w:val="380" w:hRule="atLeast"/>
        </w:trPr>
        <w:tc>
          <w:tcPr>
            <w:tcW w:w="3052"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216"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pPr>
            <w:r>
              <w:t>бюджет сп</w:t>
            </w:r>
          </w:p>
        </w:tc>
        <w:tc>
          <w:tcPr>
            <w:tcW w:w="1183"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rPr>
                <w:sz w:val="24"/>
                <w:szCs w:val="24"/>
              </w:rPr>
              <w:t>22 475</w:t>
            </w:r>
          </w:p>
        </w:tc>
        <w:tc>
          <w:tcPr>
            <w:tcW w:w="1354"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rPr>
                <w:sz w:val="24"/>
                <w:szCs w:val="24"/>
              </w:rPr>
              <w:t>7 692</w:t>
            </w:r>
          </w:p>
        </w:tc>
        <w:tc>
          <w:tcPr>
            <w:tcW w:w="1354"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rPr>
                <w:sz w:val="24"/>
                <w:szCs w:val="24"/>
              </w:rPr>
              <w:t>7 380</w:t>
            </w:r>
          </w:p>
        </w:tc>
        <w:tc>
          <w:tcPr>
            <w:tcW w:w="1612"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rPr>
                <w:sz w:val="24"/>
                <w:szCs w:val="24"/>
              </w:rPr>
            </w:pPr>
            <w:r>
              <w:rPr>
                <w:sz w:val="24"/>
                <w:szCs w:val="24"/>
              </w:rPr>
              <w:t>7 403</w:t>
            </w:r>
          </w:p>
          <w:p>
            <w:pPr>
              <w:widowControl w:val="0"/>
              <w:spacing w:after="0" w:line="240" w:lineRule="auto"/>
              <w:jc w:val="both"/>
              <w:rPr>
                <w:sz w:val="24"/>
                <w:szCs w:val="24"/>
              </w:rPr>
            </w:pPr>
            <w:r>
              <w:rPr>
                <w:sz w:val="24"/>
                <w:szCs w:val="24"/>
              </w:rPr>
              <w:t xml:space="preserve">  </w:t>
            </w:r>
          </w:p>
        </w:tc>
        <w:tc>
          <w:tcPr>
            <w:tcW w:w="103" w:type="dxa"/>
            <w:shd w:val="clear" w:color="auto" w:fill="auto"/>
          </w:tcPr>
          <w:p/>
        </w:tc>
      </w:tr>
      <w:tr>
        <w:tblPrEx>
          <w:tblCellMar>
            <w:top w:w="75" w:type="dxa"/>
            <w:left w:w="40" w:type="dxa"/>
            <w:bottom w:w="75" w:type="dxa"/>
            <w:right w:w="40" w:type="dxa"/>
          </w:tblCellMar>
        </w:tblPrEx>
        <w:trPr>
          <w:trHeight w:val="600" w:hRule="atLeast"/>
        </w:trPr>
        <w:tc>
          <w:tcPr>
            <w:tcW w:w="3052"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216"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t>иные источники</w:t>
            </w:r>
          </w:p>
        </w:tc>
        <w:tc>
          <w:tcPr>
            <w:tcW w:w="1183" w:type="dxa"/>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354" w:type="dxa"/>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354" w:type="dxa"/>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spacing w:after="0" w:line="240" w:lineRule="auto"/>
              <w:jc w:val="both"/>
              <w:rPr>
                <w:sz w:val="24"/>
                <w:szCs w:val="24"/>
              </w:rPr>
            </w:pPr>
          </w:p>
        </w:tc>
        <w:tc>
          <w:tcPr>
            <w:tcW w:w="103" w:type="dxa"/>
            <w:shd w:val="clear" w:color="auto" w:fill="auto"/>
          </w:tcPr>
          <w:p/>
        </w:tc>
      </w:tr>
      <w:tr>
        <w:tblPrEx>
          <w:tblCellMar>
            <w:top w:w="75" w:type="dxa"/>
            <w:left w:w="40" w:type="dxa"/>
            <w:bottom w:w="75" w:type="dxa"/>
            <w:right w:w="40" w:type="dxa"/>
          </w:tblCellMar>
        </w:tblPrEx>
        <w:trPr>
          <w:trHeight w:val="600" w:hRule="atLeast"/>
        </w:trPr>
        <w:tc>
          <w:tcPr>
            <w:tcW w:w="3052"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216"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pPr>
            <w:r>
              <w:t>всего по источникам</w:t>
            </w:r>
          </w:p>
        </w:tc>
        <w:tc>
          <w:tcPr>
            <w:tcW w:w="1183"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6"/>
                <w:szCs w:val="26"/>
              </w:rPr>
            </w:pPr>
            <w:r>
              <w:rPr>
                <w:sz w:val="26"/>
                <w:szCs w:val="26"/>
              </w:rPr>
              <w:t>27 987</w:t>
            </w:r>
          </w:p>
        </w:tc>
        <w:tc>
          <w:tcPr>
            <w:tcW w:w="1354"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6"/>
                <w:szCs w:val="26"/>
              </w:rPr>
            </w:pPr>
            <w:r>
              <w:rPr>
                <w:sz w:val="26"/>
                <w:szCs w:val="26"/>
              </w:rPr>
              <w:t>9 550</w:t>
            </w:r>
          </w:p>
        </w:tc>
        <w:tc>
          <w:tcPr>
            <w:tcW w:w="1354"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6"/>
                <w:szCs w:val="26"/>
              </w:rPr>
            </w:pPr>
            <w:r>
              <w:rPr>
                <w:sz w:val="26"/>
                <w:szCs w:val="26"/>
              </w:rPr>
              <w:t>9 220</w:t>
            </w:r>
          </w:p>
        </w:tc>
        <w:tc>
          <w:tcPr>
            <w:tcW w:w="1612"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rPr>
                <w:sz w:val="26"/>
                <w:szCs w:val="26"/>
              </w:rPr>
            </w:pPr>
            <w:r>
              <w:rPr>
                <w:sz w:val="26"/>
                <w:szCs w:val="26"/>
              </w:rPr>
              <w:t>9 217</w:t>
            </w:r>
          </w:p>
        </w:tc>
        <w:tc>
          <w:tcPr>
            <w:tcW w:w="103" w:type="dxa"/>
            <w:shd w:val="clear" w:color="auto" w:fill="auto"/>
          </w:tcPr>
          <w:p/>
        </w:tc>
      </w:tr>
      <w:tr>
        <w:tblPrEx>
          <w:tblCellMar>
            <w:top w:w="75" w:type="dxa"/>
            <w:left w:w="40" w:type="dxa"/>
            <w:bottom w:w="75" w:type="dxa"/>
            <w:right w:w="40" w:type="dxa"/>
          </w:tblCellMar>
        </w:tblPrEx>
        <w:trPr>
          <w:trHeight w:val="600" w:hRule="atLeast"/>
        </w:trPr>
        <w:tc>
          <w:tcPr>
            <w:tcW w:w="3052"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b/>
                <w:bCs/>
                <w:sz w:val="18"/>
                <w:szCs w:val="18"/>
              </w:rPr>
            </w:pPr>
            <w:r>
              <w:rPr>
                <w:sz w:val="24"/>
                <w:szCs w:val="24"/>
              </w:rPr>
              <w:t>Ожидаемые результаты реализации муниципальной программы</w:t>
            </w:r>
          </w:p>
        </w:tc>
        <w:tc>
          <w:tcPr>
            <w:tcW w:w="6822" w:type="dxa"/>
            <w:gridSpan w:val="6"/>
            <w:tcBorders>
              <w:top w:val="single" w:color="000000" w:sz="4" w:space="0"/>
              <w:left w:val="single" w:color="000000" w:sz="4" w:space="0"/>
              <w:bottom w:val="single" w:color="000000" w:sz="4" w:space="0"/>
              <w:right w:val="single" w:color="000000" w:sz="4" w:space="0"/>
            </w:tcBorders>
            <w:shd w:val="clear" w:color="auto" w:fill="auto"/>
          </w:tcPr>
          <w:p>
            <w:pPr>
              <w:pStyle w:val="140"/>
              <w:jc w:val="both"/>
              <w:rPr>
                <w:sz w:val="24"/>
                <w:szCs w:val="24"/>
              </w:rPr>
            </w:pPr>
            <w:r>
              <w:rPr>
                <w:b/>
                <w:bCs/>
                <w:sz w:val="18"/>
                <w:szCs w:val="18"/>
              </w:rPr>
              <w:t xml:space="preserve">Доля освоения средств, выделенных на реализацию мероприятий программы, (%) </w:t>
            </w:r>
          </w:p>
          <w:p>
            <w:pPr>
              <w:widowControl w:val="0"/>
              <w:tabs>
                <w:tab w:val="left" w:pos="619"/>
              </w:tabs>
              <w:spacing w:after="0" w:line="240" w:lineRule="auto"/>
              <w:jc w:val="both"/>
              <w:rPr>
                <w:sz w:val="24"/>
                <w:szCs w:val="24"/>
              </w:rPr>
            </w:pPr>
          </w:p>
        </w:tc>
      </w:tr>
    </w:tbl>
    <w:p>
      <w:pPr>
        <w:pStyle w:val="159"/>
        <w:spacing w:after="0" w:line="240" w:lineRule="auto"/>
        <w:jc w:val="center"/>
        <w:rPr>
          <w:sz w:val="22"/>
          <w:szCs w:val="22"/>
        </w:rPr>
      </w:pPr>
    </w:p>
    <w:p>
      <w:pPr>
        <w:pStyle w:val="140"/>
        <w:jc w:val="center"/>
        <w:rPr>
          <w:sz w:val="22"/>
          <w:szCs w:val="22"/>
        </w:rPr>
      </w:pPr>
      <w:r>
        <w:rPr>
          <w:b/>
          <w:bCs/>
          <w:sz w:val="22"/>
          <w:szCs w:val="22"/>
          <w:lang w:val="en-US"/>
        </w:rPr>
        <w:t>II</w:t>
      </w:r>
      <w:r>
        <w:rPr>
          <w:b/>
          <w:bCs/>
          <w:sz w:val="22"/>
          <w:szCs w:val="22"/>
        </w:rPr>
        <w:t>.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pPr>
        <w:pStyle w:val="156"/>
        <w:ind w:firstLine="567"/>
        <w:jc w:val="both"/>
        <w:rPr>
          <w:sz w:val="22"/>
          <w:szCs w:val="22"/>
        </w:rPr>
      </w:pPr>
      <w:r>
        <w:rPr>
          <w:sz w:val="22"/>
          <w:szCs w:val="22"/>
        </w:rPr>
        <w:t xml:space="preserve">Муниципальное образование «Карамышевская волость» входит в состав муниципального образования  «Псковский район» Псковской области. </w:t>
      </w:r>
    </w:p>
    <w:p>
      <w:pPr>
        <w:pStyle w:val="156"/>
        <w:ind w:firstLine="567"/>
        <w:jc w:val="both"/>
        <w:rPr>
          <w:sz w:val="22"/>
          <w:szCs w:val="22"/>
        </w:rPr>
      </w:pPr>
      <w:r>
        <w:rPr>
          <w:sz w:val="22"/>
          <w:szCs w:val="22"/>
        </w:rPr>
        <w:t>В состав сельского поселения «Карамышевская волость» входят 185 населенных пунктов.</w:t>
      </w:r>
    </w:p>
    <w:p>
      <w:pPr>
        <w:pStyle w:val="156"/>
        <w:ind w:firstLine="567"/>
        <w:jc w:val="both"/>
        <w:rPr>
          <w:sz w:val="22"/>
          <w:szCs w:val="22"/>
        </w:rPr>
      </w:pPr>
      <w:r>
        <w:rPr>
          <w:sz w:val="22"/>
          <w:szCs w:val="22"/>
        </w:rPr>
        <w:t xml:space="preserve">Общая площадь земель  сельского поселения - 99570 га. </w:t>
      </w:r>
    </w:p>
    <w:p>
      <w:pPr>
        <w:pStyle w:val="156"/>
        <w:ind w:firstLine="567"/>
        <w:jc w:val="both"/>
        <w:rPr>
          <w:sz w:val="22"/>
          <w:szCs w:val="22"/>
        </w:rPr>
      </w:pPr>
      <w:r>
        <w:rPr>
          <w:sz w:val="22"/>
          <w:szCs w:val="22"/>
        </w:rPr>
        <w:t>По территории сельского поселения протекают 15 рек: Кебца – протяжённость 36км; Черёха – 145км; Полонка – 69км; Кебь – 93км; Псковица - 52км; Дубина -41км; Льзна – 24км; Меленка – 10км с водоохранными зонами от 100м до 200м, и реки протяжённостью менее 10км каждая: Терябовка, Шурны, Олешенка, Зайковка, Лилушка, Колотовка и ручей Черный, множество озер.</w:t>
      </w:r>
    </w:p>
    <w:p>
      <w:pPr>
        <w:pStyle w:val="156"/>
        <w:ind w:firstLine="567"/>
        <w:jc w:val="both"/>
        <w:rPr>
          <w:sz w:val="22"/>
          <w:szCs w:val="22"/>
        </w:rPr>
      </w:pPr>
      <w:r>
        <w:rPr>
          <w:sz w:val="22"/>
          <w:szCs w:val="22"/>
        </w:rPr>
        <w:t xml:space="preserve">Особенности поселения, положительные и отрицательные факторы, влияющие на развитие территории сельского поселения: </w:t>
      </w:r>
    </w:p>
    <w:p>
      <w:pPr>
        <w:pStyle w:val="156"/>
        <w:jc w:val="both"/>
        <w:rPr>
          <w:sz w:val="22"/>
          <w:szCs w:val="22"/>
        </w:rPr>
      </w:pPr>
      <w:r>
        <w:rPr>
          <w:sz w:val="22"/>
          <w:szCs w:val="22"/>
        </w:rPr>
        <w:t xml:space="preserve">- невысокий уровень развития личных подсобных хозяйств; </w:t>
      </w:r>
    </w:p>
    <w:p>
      <w:pPr>
        <w:pStyle w:val="156"/>
        <w:jc w:val="both"/>
        <w:rPr>
          <w:sz w:val="22"/>
          <w:szCs w:val="22"/>
        </w:rPr>
      </w:pPr>
      <w:r>
        <w:rPr>
          <w:sz w:val="22"/>
          <w:szCs w:val="22"/>
        </w:rPr>
        <w:t xml:space="preserve">- достойный потенциал природных ресурсов (пашни, сенокосы, пастбища), позволяющий в дальнейшем наращивать объемы сельскохозяйственного производства, предоставляя в аренду земли сельскохозяйственного назначения, принадлежащие волости; </w:t>
      </w:r>
    </w:p>
    <w:p>
      <w:pPr>
        <w:pStyle w:val="156"/>
        <w:jc w:val="both"/>
        <w:rPr>
          <w:sz w:val="22"/>
          <w:szCs w:val="22"/>
        </w:rPr>
      </w:pPr>
      <w:r>
        <w:rPr>
          <w:sz w:val="22"/>
          <w:szCs w:val="22"/>
        </w:rPr>
        <w:t xml:space="preserve">- транспортная удаленность сельского поселения от областного центра 27 км. </w:t>
      </w:r>
    </w:p>
    <w:p>
      <w:pPr>
        <w:pStyle w:val="156"/>
        <w:ind w:firstLine="567"/>
        <w:jc w:val="both"/>
        <w:rPr>
          <w:sz w:val="22"/>
          <w:szCs w:val="22"/>
        </w:rPr>
      </w:pPr>
      <w:r>
        <w:rPr>
          <w:sz w:val="22"/>
          <w:szCs w:val="22"/>
        </w:rPr>
        <w:t xml:space="preserve">По территории волости проходит железная дорога, с 5 железнодорожными станциями: Заледино, Кебь, Карамышево, Локоть, Вешки, и автодороги федерального и регионального значения, связывающие Прибалтику с Россией и Северо-Запад России с Белоруссией и Украиной. Все населенные пункты поселения связаны дорогами с твердым покрытием. Имеется телефонная связь и доступ к сети Интернет. Население для хозяйственных нужд использует водопроводную и колодезную воду. Водоснабжение сельского поселения «Карамышевская волость» осуществляется из  водозаборных скважин и колодцев. </w:t>
      </w:r>
    </w:p>
    <w:p>
      <w:pPr>
        <w:pStyle w:val="156"/>
        <w:ind w:firstLine="567"/>
        <w:jc w:val="both"/>
        <w:rPr>
          <w:sz w:val="22"/>
          <w:szCs w:val="22"/>
        </w:rPr>
      </w:pPr>
      <w:r>
        <w:rPr>
          <w:sz w:val="22"/>
          <w:szCs w:val="22"/>
        </w:rPr>
        <w:t>На территории Карамышевской волости имеются:</w:t>
      </w:r>
    </w:p>
    <w:p>
      <w:pPr>
        <w:pStyle w:val="156"/>
        <w:ind w:firstLine="567"/>
        <w:jc w:val="both"/>
        <w:rPr>
          <w:sz w:val="22"/>
          <w:szCs w:val="22"/>
        </w:rPr>
      </w:pPr>
      <w:r>
        <w:rPr>
          <w:sz w:val="22"/>
          <w:szCs w:val="22"/>
        </w:rPr>
        <w:t xml:space="preserve"> - 5(пять) церквей: Церковь Николая Чудотворца д. Виделебье (памятник архитектуры федерального значения), Храм святого праведного Иоанна Кронштадтского с. Карамышево, Троицкая церковь д. Большое Загорье, Церковь Успения Богородицы д. Мелетово (памятник архитектуры федерального значения), номинант в списке ЮНЕСКО, Церковь Святой живоначальной Троицы д. Мелетово (памятник архитектуры регионального значения). </w:t>
      </w:r>
    </w:p>
    <w:p>
      <w:pPr>
        <w:pStyle w:val="156"/>
        <w:ind w:firstLine="567"/>
        <w:jc w:val="both"/>
        <w:rPr>
          <w:sz w:val="22"/>
          <w:szCs w:val="22"/>
        </w:rPr>
      </w:pPr>
      <w:r>
        <w:rPr>
          <w:sz w:val="22"/>
          <w:szCs w:val="22"/>
        </w:rPr>
        <w:t>- Две часовни в деревнях Рыдалы и Тешково.</w:t>
      </w:r>
    </w:p>
    <w:p>
      <w:pPr>
        <w:pStyle w:val="156"/>
        <w:ind w:firstLine="567"/>
        <w:jc w:val="both"/>
        <w:rPr>
          <w:sz w:val="22"/>
          <w:szCs w:val="22"/>
        </w:rPr>
      </w:pPr>
      <w:r>
        <w:rPr>
          <w:sz w:val="22"/>
          <w:szCs w:val="22"/>
        </w:rPr>
        <w:t xml:space="preserve"> - 21 братское захоронение и 4 памятника времен ВОВ 1941-1945 г.г. и 41 гражданское кладбище.</w:t>
      </w:r>
    </w:p>
    <w:p>
      <w:pPr>
        <w:pStyle w:val="156"/>
        <w:ind w:firstLine="567"/>
        <w:jc w:val="both"/>
        <w:rPr>
          <w:sz w:val="22"/>
          <w:szCs w:val="22"/>
        </w:rPr>
      </w:pPr>
      <w:r>
        <w:rPr>
          <w:sz w:val="22"/>
          <w:szCs w:val="22"/>
        </w:rPr>
        <w:t>- Памятники садово-паркового искусства:</w:t>
      </w:r>
    </w:p>
    <w:p>
      <w:pPr>
        <w:pStyle w:val="156"/>
        <w:ind w:firstLine="567"/>
        <w:jc w:val="both"/>
        <w:rPr>
          <w:sz w:val="22"/>
          <w:szCs w:val="22"/>
        </w:rPr>
      </w:pPr>
      <w:r>
        <w:rPr>
          <w:sz w:val="22"/>
          <w:szCs w:val="22"/>
        </w:rPr>
        <w:t xml:space="preserve">1.  Усадьба Карамышевых, парк д.Зубово вт. пол. </w:t>
      </w:r>
      <w:r>
        <w:rPr>
          <w:sz w:val="22"/>
          <w:szCs w:val="22"/>
          <w:lang w:val="en-US"/>
        </w:rPr>
        <w:t>XIX</w:t>
      </w:r>
      <w:r>
        <w:rPr>
          <w:sz w:val="22"/>
          <w:szCs w:val="22"/>
        </w:rPr>
        <w:t>в., (бывшее имение Псковского предводителя дворянства камергера Модеста Модестовича Карамышева – основателя села Карамышево)</w:t>
      </w:r>
    </w:p>
    <w:p>
      <w:pPr>
        <w:snapToGrid w:val="0"/>
        <w:spacing w:after="0" w:line="240" w:lineRule="auto"/>
        <w:rPr>
          <w:sz w:val="22"/>
          <w:szCs w:val="22"/>
        </w:rPr>
      </w:pPr>
      <w:r>
        <w:rPr>
          <w:sz w:val="22"/>
          <w:szCs w:val="22"/>
        </w:rPr>
        <w:t xml:space="preserve">2.   Усадебный парк д. Быстрецово кон. </w:t>
      </w:r>
      <w:r>
        <w:rPr>
          <w:sz w:val="22"/>
          <w:szCs w:val="22"/>
          <w:lang w:val="en-US"/>
        </w:rPr>
        <w:t>XIX</w:t>
      </w:r>
      <w:r>
        <w:rPr>
          <w:sz w:val="22"/>
          <w:szCs w:val="22"/>
        </w:rPr>
        <w:t xml:space="preserve">  в.  </w:t>
      </w:r>
    </w:p>
    <w:p>
      <w:pPr>
        <w:pStyle w:val="156"/>
        <w:ind w:firstLine="567"/>
        <w:jc w:val="both"/>
        <w:rPr>
          <w:sz w:val="22"/>
          <w:szCs w:val="22"/>
        </w:rPr>
      </w:pPr>
      <w:r>
        <w:rPr>
          <w:sz w:val="22"/>
          <w:szCs w:val="22"/>
        </w:rPr>
        <w:t xml:space="preserve">Молодым семьям и застройщикам по программе «Доступное и комфортное жилье» предусмотрено выделение участков под строительство собственных домов и на развитие ЛПХ. </w:t>
      </w:r>
    </w:p>
    <w:p>
      <w:pPr>
        <w:pStyle w:val="156"/>
        <w:ind w:firstLine="567"/>
        <w:jc w:val="both"/>
        <w:rPr>
          <w:sz w:val="22"/>
          <w:szCs w:val="22"/>
        </w:rPr>
      </w:pPr>
      <w:r>
        <w:rPr>
          <w:sz w:val="22"/>
          <w:szCs w:val="22"/>
        </w:rPr>
        <w:t xml:space="preserve">Торговая сеть поселения представлена магазинами и автомагазинами Псковского РАЙПО и частных предпринимателей, палатками нестационарных торговых объектов. В целом торговая сеть поселения выглядит довольно развитой, жители могут приобрести большинство товаров, необходимых для жизни. </w:t>
      </w:r>
    </w:p>
    <w:p>
      <w:pPr>
        <w:pStyle w:val="156"/>
        <w:ind w:firstLine="567"/>
        <w:jc w:val="both"/>
        <w:rPr>
          <w:color w:val="000000"/>
          <w:sz w:val="22"/>
          <w:szCs w:val="22"/>
        </w:rPr>
      </w:pPr>
      <w:r>
        <w:rPr>
          <w:sz w:val="22"/>
          <w:szCs w:val="22"/>
        </w:rPr>
        <w:t xml:space="preserve">На территории  сельского поселения проживает более 3000 человек, </w:t>
      </w:r>
      <w:r>
        <w:rPr>
          <w:color w:val="000000"/>
          <w:sz w:val="22"/>
          <w:szCs w:val="22"/>
        </w:rPr>
        <w:t xml:space="preserve"> работают 3 бюджетных учреждения: </w:t>
      </w:r>
    </w:p>
    <w:p>
      <w:pPr>
        <w:pStyle w:val="156"/>
        <w:ind w:firstLine="567"/>
        <w:jc w:val="both"/>
        <w:rPr>
          <w:color w:val="000000"/>
          <w:sz w:val="22"/>
          <w:szCs w:val="22"/>
        </w:rPr>
      </w:pPr>
      <w:r>
        <w:rPr>
          <w:color w:val="000000"/>
          <w:sz w:val="22"/>
          <w:szCs w:val="22"/>
        </w:rPr>
        <w:t>- МБОУ «Карамышевская средняя общеобразовательная школа»,   в состав которого входят: два детских сада (Карамышево и Быстрецово), состоящих из разновозрастных групп, и  филиала основной общеобразовательной  школы (Быстрецово), посещает и обучается в 2022 году</w:t>
      </w:r>
      <w:r>
        <w:rPr>
          <w:b/>
          <w:bCs/>
          <w:color w:val="000000"/>
          <w:sz w:val="22"/>
          <w:szCs w:val="22"/>
        </w:rPr>
        <w:t xml:space="preserve"> </w:t>
      </w:r>
      <w:r>
        <w:rPr>
          <w:b w:val="0"/>
          <w:bCs/>
          <w:color w:val="000000"/>
          <w:sz w:val="22"/>
          <w:szCs w:val="22"/>
        </w:rPr>
        <w:t>207</w:t>
      </w:r>
      <w:r>
        <w:rPr>
          <w:color w:val="000000"/>
          <w:sz w:val="22"/>
          <w:szCs w:val="22"/>
        </w:rPr>
        <w:t xml:space="preserve">  человек.</w:t>
      </w:r>
    </w:p>
    <w:p>
      <w:pPr>
        <w:pStyle w:val="156"/>
        <w:ind w:firstLine="567"/>
        <w:jc w:val="both"/>
        <w:rPr>
          <w:color w:val="000000"/>
          <w:sz w:val="22"/>
          <w:szCs w:val="22"/>
        </w:rPr>
      </w:pPr>
      <w:r>
        <w:rPr>
          <w:color w:val="000000"/>
          <w:sz w:val="22"/>
          <w:szCs w:val="22"/>
        </w:rPr>
        <w:t xml:space="preserve"> -  3 Дома культуры в с. Карамышево, д.  Выставка, д. Быстрецово   и   6  сельских библиотеки, </w:t>
      </w:r>
    </w:p>
    <w:p>
      <w:pPr>
        <w:pStyle w:val="156"/>
        <w:ind w:firstLine="567"/>
        <w:jc w:val="both"/>
        <w:rPr>
          <w:color w:val="000000"/>
          <w:sz w:val="22"/>
          <w:szCs w:val="22"/>
        </w:rPr>
      </w:pPr>
      <w:r>
        <w:rPr>
          <w:color w:val="000000"/>
          <w:sz w:val="22"/>
          <w:szCs w:val="22"/>
        </w:rPr>
        <w:t>- Поликлиника с.Карамышево</w:t>
      </w:r>
      <w:r>
        <w:rPr>
          <w:rFonts w:hint="default"/>
          <w:color w:val="000000"/>
          <w:sz w:val="22"/>
          <w:szCs w:val="22"/>
          <w:lang w:val="ru-RU"/>
        </w:rPr>
        <w:t>.</w:t>
      </w:r>
      <w:r>
        <w:rPr>
          <w:color w:val="000000"/>
          <w:sz w:val="22"/>
          <w:szCs w:val="22"/>
        </w:rPr>
        <w:t xml:space="preserve"> </w:t>
      </w:r>
    </w:p>
    <w:p>
      <w:pPr>
        <w:pStyle w:val="156"/>
        <w:ind w:firstLine="567"/>
        <w:jc w:val="both"/>
        <w:rPr>
          <w:sz w:val="22"/>
          <w:szCs w:val="22"/>
        </w:rPr>
      </w:pPr>
      <w:r>
        <w:rPr>
          <w:color w:val="000000"/>
          <w:sz w:val="22"/>
          <w:szCs w:val="22"/>
        </w:rPr>
        <w:t>Работает   культурно-исторический Центр   с.Карамышево ул.Советская, дом 18.</w:t>
      </w:r>
    </w:p>
    <w:p>
      <w:pPr>
        <w:pStyle w:val="156"/>
        <w:ind w:firstLine="567"/>
        <w:jc w:val="both"/>
        <w:rPr>
          <w:color w:val="000000"/>
          <w:sz w:val="22"/>
          <w:szCs w:val="22"/>
        </w:rPr>
      </w:pPr>
      <w:r>
        <w:rPr>
          <w:color w:val="000000"/>
          <w:sz w:val="22"/>
          <w:szCs w:val="22"/>
        </w:rPr>
        <w:t>В селе Карамышево находятся:   филиалы:  ОАО «Псковэнерго», Октябрьской железной дороги (ПЧ-26),   пожарный пост, опорный пункт участкового полиции и ветеринарный участок.</w:t>
      </w:r>
    </w:p>
    <w:p>
      <w:pPr>
        <w:pStyle w:val="156"/>
        <w:ind w:firstLine="567"/>
        <w:jc w:val="both"/>
        <w:rPr>
          <w:color w:val="000000"/>
          <w:sz w:val="22"/>
          <w:szCs w:val="22"/>
        </w:rPr>
      </w:pPr>
      <w:r>
        <w:rPr>
          <w:color w:val="000000"/>
          <w:sz w:val="22"/>
          <w:szCs w:val="22"/>
        </w:rPr>
        <w:t>На территории волости  работают:</w:t>
      </w:r>
    </w:p>
    <w:p>
      <w:pPr>
        <w:pStyle w:val="156"/>
        <w:ind w:firstLine="567"/>
        <w:jc w:val="both"/>
        <w:rPr>
          <w:color w:val="000000"/>
          <w:sz w:val="22"/>
          <w:szCs w:val="22"/>
        </w:rPr>
      </w:pPr>
      <w:r>
        <w:rPr>
          <w:color w:val="000000"/>
          <w:sz w:val="22"/>
          <w:szCs w:val="22"/>
        </w:rPr>
        <w:t xml:space="preserve"> 7 отделений связи (Выставка, Большое Загорье, Быстрецово, Гора Каменка, Селихново, Лопатово, Липеты), 3 участка муниципального предприятия Псковского района «Коммунальные услуги» (Карамышево, Быстрецово, Лопатово). </w:t>
      </w:r>
    </w:p>
    <w:p>
      <w:pPr>
        <w:spacing w:after="0" w:line="240" w:lineRule="auto"/>
        <w:ind w:firstLine="567"/>
        <w:jc w:val="both"/>
        <w:rPr>
          <w:color w:val="000000"/>
          <w:sz w:val="22"/>
          <w:szCs w:val="22"/>
        </w:rPr>
      </w:pPr>
      <w:r>
        <w:rPr>
          <w:color w:val="000000"/>
          <w:sz w:val="22"/>
          <w:szCs w:val="22"/>
        </w:rPr>
        <w:t>На территории поселения работает</w:t>
      </w:r>
      <w:r>
        <w:rPr>
          <w:sz w:val="22"/>
          <w:szCs w:val="22"/>
        </w:rPr>
        <w:t xml:space="preserve"> 4</w:t>
      </w:r>
      <w:r>
        <w:rPr>
          <w:color w:val="000000"/>
          <w:sz w:val="22"/>
          <w:szCs w:val="22"/>
        </w:rPr>
        <w:t xml:space="preserve"> хозяйства (КФХ ИП Мерелайне Н.В.,  КФХ Сафарова Л.Ю. д. Малая Выставка,   КФХ Соколов И.К. д. Быстерский,  </w:t>
      </w:r>
      <w:r>
        <w:rPr>
          <w:color w:val="000000"/>
          <w:sz w:val="22"/>
          <w:szCs w:val="22"/>
          <w:lang w:val="ru-RU"/>
        </w:rPr>
        <w:t>КФХ</w:t>
      </w:r>
      <w:r>
        <w:rPr>
          <w:rFonts w:hint="default"/>
          <w:color w:val="000000"/>
          <w:sz w:val="22"/>
          <w:szCs w:val="22"/>
          <w:lang w:val="ru-RU"/>
        </w:rPr>
        <w:t xml:space="preserve"> ИП Исааев Р.А. д. Быстроникольское</w:t>
      </w:r>
      <w:r>
        <w:rPr>
          <w:color w:val="000000"/>
          <w:sz w:val="22"/>
          <w:szCs w:val="22"/>
        </w:rPr>
        <w:t>) СХПК «Загорье» д.Большое Загорье, ООО «СЛС Псков Агро»</w:t>
      </w:r>
      <w:r>
        <w:rPr>
          <w:rFonts w:hint="default"/>
          <w:color w:val="000000"/>
          <w:sz w:val="22"/>
          <w:szCs w:val="22"/>
          <w:lang w:val="ru-RU"/>
        </w:rPr>
        <w:t xml:space="preserve"> д. Зубово</w:t>
      </w:r>
      <w:r>
        <w:rPr>
          <w:color w:val="000000"/>
          <w:sz w:val="22"/>
          <w:szCs w:val="22"/>
        </w:rPr>
        <w:t xml:space="preserve">, ООО «Смена»  д.Липеты, которые занимаются выращиванием сельскохозяйственных культур, производством молока и мяса. </w:t>
      </w:r>
    </w:p>
    <w:p>
      <w:pPr>
        <w:spacing w:after="0" w:line="240" w:lineRule="auto"/>
        <w:ind w:firstLine="567"/>
        <w:jc w:val="both"/>
        <w:rPr>
          <w:color w:val="000000"/>
          <w:sz w:val="22"/>
          <w:szCs w:val="22"/>
        </w:rPr>
      </w:pPr>
      <w:r>
        <w:rPr>
          <w:color w:val="000000"/>
          <w:sz w:val="22"/>
          <w:szCs w:val="22"/>
        </w:rPr>
        <w:t xml:space="preserve">Прогноз реализации программы основывается на достижении уровней ее основных показателей (индикаторов). </w:t>
      </w:r>
    </w:p>
    <w:p>
      <w:pPr>
        <w:spacing w:after="0" w:line="240" w:lineRule="auto"/>
        <w:jc w:val="both"/>
        <w:rPr>
          <w:color w:val="000000"/>
          <w:sz w:val="22"/>
          <w:szCs w:val="22"/>
        </w:rPr>
      </w:pPr>
      <w:r>
        <w:rPr>
          <w:color w:val="000000"/>
          <w:sz w:val="22"/>
          <w:szCs w:val="22"/>
        </w:rPr>
        <w:t xml:space="preserve">Таким образом, наряду с положительной динамикой социально-экономических показателей сельская территория испытывает ряд проблем: </w:t>
      </w:r>
    </w:p>
    <w:p>
      <w:pPr>
        <w:spacing w:after="0" w:line="240" w:lineRule="auto"/>
        <w:jc w:val="both"/>
        <w:rPr>
          <w:color w:val="000000"/>
          <w:sz w:val="22"/>
          <w:szCs w:val="22"/>
        </w:rPr>
      </w:pPr>
      <w:r>
        <w:rPr>
          <w:color w:val="000000"/>
          <w:sz w:val="22"/>
          <w:szCs w:val="22"/>
        </w:rPr>
        <w:t xml:space="preserve">- отсутствие инвестиционной активности; </w:t>
      </w:r>
    </w:p>
    <w:p>
      <w:pPr>
        <w:spacing w:after="0" w:line="240" w:lineRule="auto"/>
        <w:jc w:val="both"/>
        <w:rPr>
          <w:color w:val="000000"/>
          <w:sz w:val="22"/>
          <w:szCs w:val="22"/>
        </w:rPr>
      </w:pPr>
      <w:r>
        <w:rPr>
          <w:color w:val="000000"/>
          <w:sz w:val="22"/>
          <w:szCs w:val="22"/>
        </w:rPr>
        <w:t xml:space="preserve">- отсутствие инновационной активности; </w:t>
      </w:r>
    </w:p>
    <w:p>
      <w:pPr>
        <w:spacing w:after="0" w:line="240" w:lineRule="auto"/>
        <w:jc w:val="both"/>
        <w:rPr>
          <w:color w:val="000000"/>
          <w:sz w:val="22"/>
          <w:szCs w:val="22"/>
        </w:rPr>
      </w:pPr>
      <w:r>
        <w:rPr>
          <w:color w:val="000000"/>
          <w:sz w:val="22"/>
          <w:szCs w:val="22"/>
        </w:rPr>
        <w:t xml:space="preserve">- недостаточное финансирование из бюджетных источников, отсутствие инструментов и стимулов для привлечения средств из внебюджетных источников. </w:t>
      </w:r>
    </w:p>
    <w:p>
      <w:pPr>
        <w:spacing w:after="0" w:line="240" w:lineRule="auto"/>
        <w:jc w:val="both"/>
        <w:rPr>
          <w:color w:val="000000"/>
          <w:sz w:val="22"/>
          <w:szCs w:val="22"/>
        </w:rPr>
      </w:pPr>
      <w:r>
        <w:rPr>
          <w:color w:val="000000"/>
          <w:sz w:val="22"/>
          <w:szCs w:val="22"/>
        </w:rPr>
        <w:t xml:space="preserve"> Ежегодное уменьшение дотаций в бюджет поселения привело к сокращению муниципальных  служащих  и, как следствие,   ликвидации структурных подразделений в бывших волостях, что противоречит Уставу муниципального образования «Карамышевская волость», а также приводит к социальной напряженности среди населения волости.</w:t>
      </w:r>
    </w:p>
    <w:p>
      <w:pPr>
        <w:pStyle w:val="156"/>
        <w:ind w:firstLine="567"/>
        <w:jc w:val="both"/>
        <w:rPr>
          <w:color w:val="000000"/>
          <w:sz w:val="22"/>
          <w:szCs w:val="22"/>
        </w:rPr>
      </w:pPr>
      <w:r>
        <w:rPr>
          <w:color w:val="000000"/>
          <w:sz w:val="22"/>
          <w:szCs w:val="22"/>
        </w:rPr>
        <w:t>Реализация стратегических приоритетов программы комплексное социально-экономического развития сельского поселения «Карамышевская волость»  позволит решить наиболее актуальные проблемы сельского поселения, создать благоприятные социально-бытовые условия для проживания населения.</w:t>
      </w:r>
    </w:p>
    <w:p>
      <w:pPr>
        <w:pStyle w:val="156"/>
        <w:ind w:firstLine="567"/>
        <w:jc w:val="both"/>
        <w:rPr>
          <w:b/>
          <w:bCs/>
          <w:color w:val="000000"/>
          <w:sz w:val="22"/>
          <w:szCs w:val="22"/>
        </w:rPr>
      </w:pPr>
      <w:r>
        <w:rPr>
          <w:sz w:val="22"/>
          <w:szCs w:val="22"/>
        </w:rPr>
        <w:t xml:space="preserve"> </w:t>
      </w:r>
    </w:p>
    <w:p>
      <w:pPr>
        <w:pStyle w:val="156"/>
        <w:jc w:val="center"/>
        <w:rPr>
          <w:b/>
          <w:bCs/>
          <w:color w:val="000000"/>
          <w:sz w:val="22"/>
          <w:szCs w:val="22"/>
        </w:rPr>
      </w:pPr>
      <w:r>
        <w:rPr>
          <w:b/>
          <w:bCs/>
          <w:sz w:val="22"/>
          <w:szCs w:val="22"/>
          <w:lang w:val="en-US"/>
        </w:rPr>
        <w:t>III</w:t>
      </w:r>
      <w:r>
        <w:rPr>
          <w:b/>
          <w:bCs/>
          <w:sz w:val="22"/>
          <w:szCs w:val="22"/>
        </w:rPr>
        <w:t>. Приоритеты муниципальной политики в сфере реализации</w:t>
      </w:r>
    </w:p>
    <w:p>
      <w:pPr>
        <w:pStyle w:val="156"/>
        <w:jc w:val="center"/>
        <w:rPr>
          <w:b/>
          <w:bCs/>
          <w:color w:val="000000"/>
          <w:sz w:val="22"/>
          <w:szCs w:val="22"/>
        </w:rPr>
      </w:pPr>
      <w:r>
        <w:rPr>
          <w:b/>
          <w:bCs/>
          <w:color w:val="000000"/>
          <w:sz w:val="22"/>
          <w:szCs w:val="22"/>
        </w:rPr>
        <w:t>муниципальной программы, цели, задачи и показатели</w:t>
      </w:r>
    </w:p>
    <w:p>
      <w:pPr>
        <w:pStyle w:val="156"/>
        <w:jc w:val="center"/>
        <w:rPr>
          <w:b/>
          <w:bCs/>
          <w:sz w:val="22"/>
          <w:szCs w:val="22"/>
        </w:rPr>
      </w:pPr>
      <w:r>
        <w:rPr>
          <w:b/>
          <w:bCs/>
          <w:color w:val="000000"/>
          <w:sz w:val="22"/>
          <w:szCs w:val="22"/>
        </w:rPr>
        <w:t xml:space="preserve">достижения целей и решения задач, описание основных </w:t>
      </w:r>
    </w:p>
    <w:p>
      <w:pPr>
        <w:pStyle w:val="156"/>
        <w:jc w:val="center"/>
        <w:rPr>
          <w:b/>
          <w:bCs/>
          <w:sz w:val="22"/>
          <w:szCs w:val="22"/>
        </w:rPr>
      </w:pPr>
      <w:r>
        <w:rPr>
          <w:b/>
          <w:bCs/>
          <w:sz w:val="22"/>
          <w:szCs w:val="22"/>
        </w:rPr>
        <w:t>конечных результатов муниципальной программы,</w:t>
      </w:r>
    </w:p>
    <w:p>
      <w:pPr>
        <w:pStyle w:val="156"/>
        <w:jc w:val="center"/>
        <w:rPr>
          <w:b/>
          <w:bCs/>
          <w:color w:val="000000"/>
          <w:sz w:val="22"/>
          <w:szCs w:val="22"/>
        </w:rPr>
      </w:pPr>
      <w:r>
        <w:rPr>
          <w:b/>
          <w:bCs/>
          <w:sz w:val="22"/>
          <w:szCs w:val="22"/>
        </w:rPr>
        <w:t>сроков и этапов реализации муниципальной программы</w:t>
      </w:r>
    </w:p>
    <w:p>
      <w:pPr>
        <w:pStyle w:val="156"/>
        <w:jc w:val="center"/>
        <w:rPr>
          <w:b/>
          <w:bCs/>
          <w:color w:val="000000"/>
          <w:sz w:val="22"/>
          <w:szCs w:val="22"/>
        </w:rPr>
      </w:pPr>
    </w:p>
    <w:p>
      <w:pPr>
        <w:pStyle w:val="156"/>
        <w:ind w:firstLine="567"/>
        <w:jc w:val="both"/>
        <w:rPr>
          <w:sz w:val="22"/>
          <w:szCs w:val="22"/>
        </w:rPr>
      </w:pPr>
      <w:r>
        <w:rPr>
          <w:sz w:val="22"/>
          <w:szCs w:val="22"/>
        </w:rPr>
        <w:t xml:space="preserve">Основной целью реализации программы является повышение уровня жизни населения, создание на территории сельского поселения благоприятных условий для жизни, работы и отдыха, обеспечивающих гармоничное сочетание интересов личности, общества и государства. </w:t>
      </w:r>
    </w:p>
    <w:p>
      <w:pPr>
        <w:pStyle w:val="156"/>
        <w:ind w:firstLine="567"/>
        <w:jc w:val="both"/>
        <w:rPr>
          <w:sz w:val="22"/>
          <w:szCs w:val="22"/>
        </w:rPr>
      </w:pPr>
      <w:r>
        <w:rPr>
          <w:sz w:val="22"/>
          <w:szCs w:val="22"/>
        </w:rPr>
        <w:t xml:space="preserve">Показатели (индикаторы) реализации программы разработаны по каждой из подпрограмм. </w:t>
      </w:r>
    </w:p>
    <w:p>
      <w:pPr>
        <w:pStyle w:val="156"/>
        <w:ind w:firstLine="567"/>
        <w:jc w:val="both"/>
        <w:rPr>
          <w:sz w:val="22"/>
          <w:szCs w:val="22"/>
        </w:rPr>
      </w:pPr>
      <w:r>
        <w:rPr>
          <w:sz w:val="22"/>
          <w:szCs w:val="22"/>
        </w:rPr>
        <w:t xml:space="preserve">Эти показатели предусмотрены для оценки наиболее существенных результатов реализации программы и включенных в нее подпрограмм. </w:t>
      </w:r>
    </w:p>
    <w:p>
      <w:pPr>
        <w:pStyle w:val="156"/>
        <w:ind w:firstLine="567"/>
        <w:jc w:val="both"/>
        <w:rPr>
          <w:sz w:val="22"/>
          <w:szCs w:val="22"/>
        </w:rPr>
      </w:pPr>
      <w:r>
        <w:rPr>
          <w:sz w:val="22"/>
          <w:szCs w:val="22"/>
        </w:rPr>
        <w:t xml:space="preserve">Прогнозные значения показателей (индикаторов) достижения целей и решения задач программы приведены в приложении № 1 к программе. </w:t>
      </w:r>
    </w:p>
    <w:p>
      <w:pPr>
        <w:pStyle w:val="156"/>
        <w:ind w:firstLine="567"/>
        <w:jc w:val="both"/>
        <w:rPr>
          <w:sz w:val="22"/>
          <w:szCs w:val="22"/>
        </w:rPr>
      </w:pPr>
      <w:r>
        <w:rPr>
          <w:sz w:val="22"/>
          <w:szCs w:val="22"/>
        </w:rPr>
        <w:t xml:space="preserve">Основные ожидаемые конечные результаты реализации программы: </w:t>
      </w:r>
    </w:p>
    <w:p>
      <w:pPr>
        <w:pStyle w:val="156"/>
        <w:ind w:firstLine="567"/>
        <w:jc w:val="both"/>
        <w:rPr>
          <w:sz w:val="22"/>
          <w:szCs w:val="22"/>
        </w:rPr>
      </w:pPr>
      <w:r>
        <w:rPr>
          <w:sz w:val="22"/>
          <w:szCs w:val="22"/>
        </w:rPr>
        <w:t xml:space="preserve">- содержание в надлежащем качестве и проведение ремонта объектов внешнего благоустройства территории; </w:t>
      </w:r>
    </w:p>
    <w:p>
      <w:pPr>
        <w:pStyle w:val="156"/>
        <w:ind w:firstLine="567"/>
        <w:jc w:val="both"/>
        <w:rPr>
          <w:sz w:val="22"/>
          <w:szCs w:val="22"/>
        </w:rPr>
      </w:pPr>
      <w:r>
        <w:rPr>
          <w:sz w:val="22"/>
          <w:szCs w:val="22"/>
        </w:rPr>
        <w:t xml:space="preserve">- проведение озеленения территории сельского поселения; </w:t>
      </w:r>
    </w:p>
    <w:p>
      <w:pPr>
        <w:pStyle w:val="156"/>
        <w:ind w:firstLine="567"/>
        <w:jc w:val="both"/>
        <w:rPr>
          <w:sz w:val="22"/>
          <w:szCs w:val="22"/>
        </w:rPr>
      </w:pPr>
      <w:r>
        <w:rPr>
          <w:sz w:val="22"/>
          <w:szCs w:val="22"/>
        </w:rPr>
        <w:t xml:space="preserve">- увеличение численности посетителей культурно-массовых мероприятий; </w:t>
      </w:r>
    </w:p>
    <w:p>
      <w:pPr>
        <w:pStyle w:val="156"/>
        <w:ind w:firstLine="567"/>
        <w:jc w:val="both"/>
        <w:rPr>
          <w:sz w:val="22"/>
          <w:szCs w:val="22"/>
        </w:rPr>
      </w:pPr>
      <w:r>
        <w:rPr>
          <w:sz w:val="22"/>
          <w:szCs w:val="22"/>
        </w:rPr>
        <w:t xml:space="preserve">- создание необходимых условий для эффективной реализации муниципальной программы социально-экономического развития сельского поселения, повышение уровня квалификации муниципальных служащих. </w:t>
      </w:r>
    </w:p>
    <w:p>
      <w:pPr>
        <w:pStyle w:val="156"/>
        <w:ind w:firstLine="567"/>
        <w:jc w:val="both"/>
      </w:pPr>
      <w:r>
        <w:rPr>
          <w:sz w:val="22"/>
          <w:szCs w:val="22"/>
        </w:rPr>
        <w:t xml:space="preserve">Сроки реализации программы </w:t>
      </w:r>
      <w:r>
        <w:rPr>
          <w:b/>
          <w:bCs/>
          <w:sz w:val="22"/>
          <w:szCs w:val="22"/>
        </w:rPr>
        <w:t xml:space="preserve">– </w:t>
      </w:r>
      <w:r>
        <w:rPr>
          <w:bCs/>
          <w:sz w:val="22"/>
          <w:szCs w:val="22"/>
        </w:rPr>
        <w:t>2023-2025 годы.</w:t>
      </w:r>
      <w:r>
        <w:rPr>
          <w:sz w:val="22"/>
          <w:szCs w:val="22"/>
        </w:rPr>
        <w:t xml:space="preserve"> Этапы в реализации программы не выделяются.</w:t>
      </w:r>
    </w:p>
    <w:p>
      <w:pPr>
        <w:pStyle w:val="159"/>
        <w:spacing w:after="0" w:line="240" w:lineRule="auto"/>
        <w:jc w:val="center"/>
        <w:rPr>
          <w:b/>
          <w:bCs/>
          <w:sz w:val="22"/>
          <w:szCs w:val="22"/>
        </w:rPr>
      </w:pPr>
    </w:p>
    <w:p>
      <w:pPr>
        <w:pStyle w:val="159"/>
        <w:numPr>
          <w:ilvl w:val="0"/>
          <w:numId w:val="1"/>
        </w:numPr>
        <w:jc w:val="center"/>
        <w:rPr>
          <w:sz w:val="22"/>
          <w:szCs w:val="22"/>
        </w:rPr>
      </w:pPr>
      <w:r>
        <w:rPr>
          <w:b/>
          <w:bCs/>
          <w:sz w:val="22"/>
          <w:szCs w:val="22"/>
        </w:rPr>
        <w:t>Перечень и краткое описание подпрограмм</w:t>
      </w:r>
    </w:p>
    <w:p>
      <w:pPr>
        <w:pStyle w:val="156"/>
        <w:jc w:val="both"/>
        <w:rPr>
          <w:sz w:val="22"/>
          <w:szCs w:val="22"/>
        </w:rPr>
      </w:pPr>
      <w:r>
        <w:rPr>
          <w:sz w:val="22"/>
          <w:szCs w:val="22"/>
        </w:rPr>
        <w:t xml:space="preserve">      Система подпрограмм муниципальной программы сформирована таким образом, чтобы достигнуть цели и обеспечить решение задач муниципальной программы, и состоит из 4 подпрограмм: </w:t>
      </w:r>
    </w:p>
    <w:p>
      <w:pPr>
        <w:pStyle w:val="156"/>
        <w:jc w:val="both"/>
        <w:rPr>
          <w:sz w:val="22"/>
          <w:szCs w:val="22"/>
        </w:rPr>
      </w:pPr>
      <w:r>
        <w:rPr>
          <w:sz w:val="22"/>
          <w:szCs w:val="22"/>
        </w:rPr>
        <w:t>Подпрограмма    1  «Обеспечение функционирования администрации сельского поселения». Цель подпрограммы: Эффективное выполнение муниципальных функций, обеспечение долгосрочной устойчивости бюджетной системы.</w:t>
      </w:r>
    </w:p>
    <w:p>
      <w:pPr>
        <w:pStyle w:val="156"/>
        <w:jc w:val="both"/>
        <w:rPr>
          <w:sz w:val="22"/>
          <w:szCs w:val="22"/>
        </w:rPr>
      </w:pPr>
      <w:r>
        <w:rPr>
          <w:sz w:val="22"/>
          <w:szCs w:val="22"/>
        </w:rPr>
        <w:t>Подпрограмма 2 «Комплексное благоустройство и развитие систем коммунальной инфраструктуры на территории сельского поселения».</w:t>
      </w:r>
    </w:p>
    <w:p>
      <w:pPr>
        <w:pStyle w:val="156"/>
        <w:jc w:val="both"/>
        <w:rPr>
          <w:sz w:val="22"/>
          <w:szCs w:val="22"/>
        </w:rPr>
      </w:pPr>
      <w:r>
        <w:rPr>
          <w:sz w:val="22"/>
          <w:szCs w:val="22"/>
        </w:rPr>
        <w:t xml:space="preserve"> Цель подпрограммы: Комплексное решение проблем благоустройства, обеспечение и улучшение внешнего вида территории сельского поселения «Карамышевская волость», способствующего комфортной жизнедеятельности населения.</w:t>
      </w:r>
    </w:p>
    <w:p>
      <w:pPr>
        <w:pStyle w:val="156"/>
        <w:rPr>
          <w:sz w:val="22"/>
          <w:szCs w:val="22"/>
        </w:rPr>
      </w:pPr>
      <w:r>
        <w:rPr>
          <w:sz w:val="22"/>
          <w:szCs w:val="22"/>
        </w:rPr>
        <w:t>Подпрограмма    3</w:t>
      </w:r>
      <w:r>
        <w:rPr>
          <w:sz w:val="26"/>
          <w:szCs w:val="26"/>
        </w:rPr>
        <w:t>. «</w:t>
      </w:r>
      <w:r>
        <w:rPr>
          <w:sz w:val="22"/>
          <w:szCs w:val="22"/>
        </w:rPr>
        <w:t>Содержание и ремонт автомобильных дорог общего пользования местного значения поселения».</w:t>
      </w:r>
    </w:p>
    <w:p>
      <w:pPr>
        <w:pStyle w:val="156"/>
        <w:rPr>
          <w:b/>
          <w:bCs/>
          <w:sz w:val="22"/>
          <w:szCs w:val="22"/>
        </w:rPr>
      </w:pPr>
      <w:r>
        <w:rPr>
          <w:sz w:val="22"/>
          <w:szCs w:val="22"/>
        </w:rPr>
        <w:t>Подпрограмма    4</w:t>
      </w:r>
      <w:r>
        <w:rPr>
          <w:sz w:val="26"/>
          <w:szCs w:val="26"/>
        </w:rPr>
        <w:t xml:space="preserve">. </w:t>
      </w:r>
      <w:r>
        <w:rPr>
          <w:sz w:val="22"/>
          <w:szCs w:val="22"/>
        </w:rPr>
        <w:t>« Обеспечение первичных мер пожарной безопасности в границах населенных пунктов поселения»;</w:t>
      </w:r>
    </w:p>
    <w:p>
      <w:pPr>
        <w:spacing w:after="0" w:line="240" w:lineRule="auto"/>
        <w:rPr>
          <w:b/>
          <w:bCs/>
          <w:sz w:val="22"/>
          <w:szCs w:val="22"/>
        </w:rPr>
      </w:pPr>
    </w:p>
    <w:p>
      <w:pPr>
        <w:pStyle w:val="159"/>
        <w:numPr>
          <w:ilvl w:val="0"/>
          <w:numId w:val="2"/>
        </w:numPr>
        <w:spacing w:after="0" w:line="240" w:lineRule="auto"/>
        <w:jc w:val="center"/>
        <w:rPr>
          <w:b/>
          <w:bCs/>
          <w:sz w:val="22"/>
          <w:szCs w:val="22"/>
        </w:rPr>
      </w:pPr>
      <w:r>
        <w:rPr>
          <w:b/>
          <w:bCs/>
          <w:sz w:val="22"/>
          <w:szCs w:val="22"/>
        </w:rPr>
        <w:t>Ресурсное обеспечение Подпрограммы</w:t>
      </w:r>
    </w:p>
    <w:p>
      <w:pPr>
        <w:pStyle w:val="159"/>
        <w:spacing w:after="0" w:line="240" w:lineRule="auto"/>
        <w:rPr>
          <w:b/>
          <w:bCs/>
          <w:sz w:val="22"/>
          <w:szCs w:val="22"/>
        </w:rPr>
      </w:pPr>
    </w:p>
    <w:p>
      <w:pPr>
        <w:pStyle w:val="159"/>
        <w:widowControl w:val="0"/>
        <w:spacing w:after="0" w:line="240" w:lineRule="auto"/>
        <w:ind w:left="0" w:firstLine="567"/>
        <w:jc w:val="both"/>
        <w:rPr>
          <w:sz w:val="22"/>
          <w:szCs w:val="22"/>
        </w:rPr>
      </w:pPr>
      <w:r>
        <w:rPr>
          <w:sz w:val="22"/>
          <w:szCs w:val="22"/>
        </w:rPr>
        <w:t>Финансовое обеспечение программы осуществляется в пределах бюджетных ассигнований и лимитов бюджетных обязательств бюджета  сельского поселения на соответствующий финансовый год и плановый период.</w:t>
      </w:r>
    </w:p>
    <w:p>
      <w:pPr>
        <w:pStyle w:val="159"/>
        <w:widowControl w:val="0"/>
        <w:spacing w:after="0" w:line="240" w:lineRule="auto"/>
        <w:ind w:left="0"/>
        <w:jc w:val="both"/>
      </w:pPr>
      <w:r>
        <w:rPr>
          <w:sz w:val="22"/>
          <w:szCs w:val="22"/>
        </w:rPr>
        <w:t xml:space="preserve">   Общий объем финансирования программы на 2023-2025 годы  составит –</w:t>
      </w:r>
    </w:p>
    <w:p>
      <w:pPr>
        <w:pStyle w:val="159"/>
        <w:widowControl w:val="0"/>
        <w:spacing w:after="0" w:line="240" w:lineRule="auto"/>
        <w:ind w:left="0"/>
        <w:jc w:val="both"/>
      </w:pPr>
      <w:r>
        <w:rPr>
          <w:sz w:val="22"/>
          <w:szCs w:val="22"/>
        </w:rPr>
        <w:t>27 987 тыс. руб., в том числе:</w:t>
      </w:r>
    </w:p>
    <w:p>
      <w:pPr>
        <w:pStyle w:val="159"/>
        <w:widowControl w:val="0"/>
        <w:spacing w:after="0" w:line="240" w:lineRule="auto"/>
        <w:jc w:val="both"/>
      </w:pPr>
      <w:r>
        <w:rPr>
          <w:sz w:val="22"/>
          <w:szCs w:val="22"/>
        </w:rPr>
        <w:t>на 2023 год – 9 550 тыс. руб.</w:t>
      </w:r>
    </w:p>
    <w:p>
      <w:pPr>
        <w:pStyle w:val="159"/>
        <w:widowControl w:val="0"/>
        <w:spacing w:after="0" w:line="240" w:lineRule="auto"/>
        <w:jc w:val="both"/>
      </w:pPr>
      <w:r>
        <w:rPr>
          <w:sz w:val="22"/>
          <w:szCs w:val="22"/>
        </w:rPr>
        <w:t>на 2024 год – 9 220 тыс</w:t>
      </w:r>
      <w:r>
        <w:rPr>
          <w:b/>
          <w:bCs/>
          <w:sz w:val="22"/>
          <w:szCs w:val="22"/>
        </w:rPr>
        <w:t>.</w:t>
      </w:r>
      <w:r>
        <w:rPr>
          <w:sz w:val="22"/>
          <w:szCs w:val="22"/>
        </w:rPr>
        <w:t xml:space="preserve"> руб.;</w:t>
      </w:r>
    </w:p>
    <w:p>
      <w:pPr>
        <w:pStyle w:val="159"/>
        <w:widowControl w:val="0"/>
        <w:spacing w:after="0" w:line="240" w:lineRule="auto"/>
        <w:jc w:val="both"/>
        <w:rPr>
          <w:sz w:val="22"/>
          <w:szCs w:val="22"/>
        </w:rPr>
      </w:pPr>
      <w:r>
        <w:rPr>
          <w:sz w:val="22"/>
          <w:szCs w:val="22"/>
        </w:rPr>
        <w:t>на 2025 год – 9 217 тыс. руб.;</w:t>
      </w:r>
    </w:p>
    <w:p>
      <w:pPr>
        <w:pStyle w:val="159"/>
        <w:widowControl w:val="0"/>
        <w:spacing w:after="0" w:line="240" w:lineRule="auto"/>
        <w:jc w:val="both"/>
      </w:pPr>
    </w:p>
    <w:p>
      <w:pPr>
        <w:numPr>
          <w:ilvl w:val="0"/>
          <w:numId w:val="2"/>
        </w:numPr>
        <w:jc w:val="center"/>
        <w:rPr>
          <w:sz w:val="22"/>
          <w:szCs w:val="22"/>
        </w:rPr>
      </w:pPr>
      <w:r>
        <w:rPr>
          <w:b/>
          <w:bCs/>
          <w:sz w:val="22"/>
          <w:szCs w:val="22"/>
        </w:rPr>
        <w:t>Анализ рисков реализации муниципальной программы и описание мер управления рисками реализации Программы</w:t>
      </w:r>
    </w:p>
    <w:p>
      <w:pPr>
        <w:pStyle w:val="156"/>
        <w:ind w:firstLine="567"/>
        <w:jc w:val="both"/>
        <w:rPr>
          <w:sz w:val="22"/>
          <w:szCs w:val="22"/>
        </w:rPr>
      </w:pPr>
      <w:r>
        <w:rPr>
          <w:sz w:val="22"/>
          <w:szCs w:val="22"/>
        </w:rPr>
        <w:t xml:space="preserve">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 </w:t>
      </w:r>
    </w:p>
    <w:p>
      <w:pPr>
        <w:pStyle w:val="156"/>
        <w:ind w:firstLine="567"/>
        <w:jc w:val="both"/>
        <w:rPr>
          <w:sz w:val="22"/>
          <w:szCs w:val="22"/>
        </w:rPr>
      </w:pPr>
      <w:r>
        <w:rPr>
          <w:sz w:val="22"/>
          <w:szCs w:val="22"/>
        </w:rPr>
        <w:t>На основе анализа мероприятий, предлагаемых для реализации в рамках</w:t>
      </w:r>
    </w:p>
    <w:p>
      <w:pPr>
        <w:pStyle w:val="156"/>
        <w:ind w:firstLine="567"/>
        <w:jc w:val="both"/>
        <w:rPr>
          <w:sz w:val="22"/>
          <w:szCs w:val="22"/>
        </w:rPr>
      </w:pPr>
      <w:r>
        <w:rPr>
          <w:sz w:val="22"/>
          <w:szCs w:val="22"/>
        </w:rPr>
        <w:t xml:space="preserve">муниципальной программы, выделены следующие риски ее реализации: </w:t>
      </w:r>
    </w:p>
    <w:p>
      <w:pPr>
        <w:pStyle w:val="156"/>
        <w:ind w:firstLine="567"/>
        <w:jc w:val="both"/>
        <w:rPr>
          <w:sz w:val="22"/>
          <w:szCs w:val="22"/>
        </w:rPr>
      </w:pPr>
      <w:r>
        <w:rPr>
          <w:sz w:val="22"/>
          <w:szCs w:val="22"/>
        </w:rPr>
        <w:t xml:space="preserve">1. Макроэкономические риски связаны с существующей вероятностью кризисных явлений в мировой и российской экономиках, снижения темпов роста экономики и инвестиционной активности, высокой инфляцией и колебаниями мировых и внутренних цен на сырьевые ресурсы, в том числе на энергоносители, железорудное сырье и металлопродукцию, которые могут привести к снижению объемов финансирования программных мероприятий из средств бюджетов всех уровней. Возникновение данных рисков может привести к недофинансированию запланированных мероприятий всех подпрограмм. </w:t>
      </w:r>
    </w:p>
    <w:p>
      <w:pPr>
        <w:pStyle w:val="156"/>
        <w:ind w:firstLine="567"/>
        <w:jc w:val="both"/>
        <w:rPr>
          <w:sz w:val="22"/>
          <w:szCs w:val="22"/>
        </w:rPr>
      </w:pPr>
      <w:r>
        <w:rPr>
          <w:sz w:val="22"/>
          <w:szCs w:val="22"/>
        </w:rPr>
        <w:t xml:space="preserve">2. Финансовые риски связаны с возникновением бюджетного дефицита и недостаточным вследствие этого уровнем бюджетного финансирования, сокращением бюджетных расходов на курируемые сферы. </w:t>
      </w:r>
    </w:p>
    <w:p>
      <w:pPr>
        <w:pStyle w:val="156"/>
        <w:ind w:firstLine="567"/>
        <w:jc w:val="both"/>
        <w:rPr>
          <w:sz w:val="22"/>
          <w:szCs w:val="22"/>
        </w:rPr>
      </w:pPr>
      <w:r>
        <w:rPr>
          <w:sz w:val="22"/>
          <w:szCs w:val="22"/>
        </w:rPr>
        <w:t xml:space="preserve">Возникновение данных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достижению не в полном объеме или не достижению как непосредственных, так и конечных результатов муниципальной программы. </w:t>
      </w:r>
    </w:p>
    <w:p>
      <w:pPr>
        <w:pStyle w:val="156"/>
        <w:ind w:firstLine="567"/>
        <w:jc w:val="both"/>
        <w:rPr>
          <w:sz w:val="22"/>
          <w:szCs w:val="22"/>
        </w:rPr>
      </w:pPr>
      <w:r>
        <w:rPr>
          <w:sz w:val="22"/>
          <w:szCs w:val="22"/>
        </w:rPr>
        <w:t xml:space="preserve">Способами ограничения финансовых рисков выступают следующие меры: </w:t>
      </w:r>
    </w:p>
    <w:p>
      <w:pPr>
        <w:pStyle w:val="156"/>
        <w:ind w:firstLine="567"/>
        <w:jc w:val="both"/>
        <w:rPr>
          <w:sz w:val="22"/>
          <w:szCs w:val="22"/>
        </w:rPr>
      </w:pPr>
      <w:r>
        <w:rPr>
          <w:sz w:val="22"/>
          <w:szCs w:val="22"/>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pPr>
        <w:pStyle w:val="156"/>
        <w:ind w:firstLine="567"/>
        <w:jc w:val="both"/>
        <w:rPr>
          <w:sz w:val="22"/>
          <w:szCs w:val="22"/>
        </w:rPr>
      </w:pPr>
      <w:r>
        <w:rPr>
          <w:sz w:val="22"/>
          <w:szCs w:val="22"/>
        </w:rPr>
        <w:t xml:space="preserve">- определение приоритетов для первоочередного финансирования расходов; </w:t>
      </w:r>
    </w:p>
    <w:p>
      <w:pPr>
        <w:pStyle w:val="156"/>
        <w:ind w:firstLine="567"/>
        <w:jc w:val="both"/>
        <w:rPr>
          <w:sz w:val="22"/>
          <w:szCs w:val="22"/>
        </w:rPr>
      </w:pPr>
      <w:r>
        <w:rPr>
          <w:sz w:val="22"/>
          <w:szCs w:val="22"/>
        </w:rPr>
        <w:t xml:space="preserve">- планирование бюджетных расходов с применением методик оценки эффективности бюджетных расходов. </w:t>
      </w:r>
    </w:p>
    <w:p>
      <w:pPr>
        <w:pStyle w:val="156"/>
        <w:ind w:firstLine="567"/>
        <w:jc w:val="both"/>
        <w:rPr>
          <w:sz w:val="22"/>
          <w:szCs w:val="22"/>
        </w:rPr>
      </w:pPr>
      <w:r>
        <w:rPr>
          <w:sz w:val="22"/>
          <w:szCs w:val="22"/>
        </w:rPr>
        <w:t xml:space="preserve">3. Правовые риски связаны с изменением федерального законодательства, длительностью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pPr>
        <w:pStyle w:val="156"/>
        <w:ind w:firstLine="567"/>
        <w:jc w:val="both"/>
        <w:rPr>
          <w:sz w:val="22"/>
          <w:szCs w:val="22"/>
        </w:rPr>
      </w:pPr>
      <w:r>
        <w:rPr>
          <w:sz w:val="22"/>
          <w:szCs w:val="22"/>
        </w:rPr>
        <w:t xml:space="preserve">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а также проводить мониторинг планируемых изменений в федеральном законодательстве. </w:t>
      </w:r>
    </w:p>
    <w:p>
      <w:pPr>
        <w:pStyle w:val="156"/>
        <w:ind w:firstLine="567"/>
        <w:jc w:val="both"/>
        <w:rPr>
          <w:sz w:val="22"/>
          <w:szCs w:val="22"/>
        </w:rPr>
      </w:pPr>
      <w:r>
        <w:rPr>
          <w:sz w:val="22"/>
          <w:szCs w:val="22"/>
        </w:rPr>
        <w:t xml:space="preserve">4. Информационные риски определяются отсутствием или частичной недостаточностью исходной отчётной и прогнозной информации, используемой в процессе разработки и реализации муниципальной программы. </w:t>
      </w:r>
    </w:p>
    <w:p>
      <w:pPr>
        <w:pStyle w:val="156"/>
        <w:ind w:firstLine="567"/>
        <w:jc w:val="both"/>
        <w:rPr>
          <w:sz w:val="22"/>
          <w:szCs w:val="22"/>
        </w:rPr>
      </w:pPr>
      <w:r>
        <w:rPr>
          <w:sz w:val="22"/>
          <w:szCs w:val="22"/>
        </w:rPr>
        <w:t xml:space="preserve">С целью управления информационными рисками в ходе реализации муниципальной программы будет проводиться работа, направленная на: </w:t>
      </w:r>
    </w:p>
    <w:p>
      <w:pPr>
        <w:pStyle w:val="156"/>
        <w:ind w:firstLine="567"/>
        <w:jc w:val="both"/>
        <w:rPr>
          <w:sz w:val="22"/>
          <w:szCs w:val="22"/>
        </w:rPr>
      </w:pPr>
      <w:r>
        <w:rPr>
          <w:sz w:val="22"/>
          <w:szCs w:val="22"/>
        </w:rPr>
        <w:t xml:space="preserve">- использование статистических показателей, обеспечивающих объективность оценки хода и результатов реализации муниципальной программы; </w:t>
      </w:r>
    </w:p>
    <w:p>
      <w:pPr>
        <w:pStyle w:val="156"/>
        <w:ind w:firstLine="567"/>
        <w:jc w:val="both"/>
        <w:rPr>
          <w:sz w:val="22"/>
          <w:szCs w:val="22"/>
        </w:rPr>
      </w:pPr>
      <w:r>
        <w:rPr>
          <w:sz w:val="22"/>
          <w:szCs w:val="22"/>
        </w:rPr>
        <w:t xml:space="preserve">- выявление и идентификацию потенциальных рисков путем мониторинга социально-экономических и финансовых показателей; </w:t>
      </w:r>
    </w:p>
    <w:p>
      <w:pPr>
        <w:pStyle w:val="156"/>
        <w:ind w:firstLine="567"/>
        <w:jc w:val="both"/>
        <w:rPr>
          <w:sz w:val="22"/>
          <w:szCs w:val="22"/>
        </w:rPr>
      </w:pPr>
      <w:r>
        <w:rPr>
          <w:sz w:val="22"/>
          <w:szCs w:val="22"/>
        </w:rPr>
        <w:t xml:space="preserve">- 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 </w:t>
      </w:r>
    </w:p>
    <w:p>
      <w:pPr>
        <w:pStyle w:val="156"/>
        <w:ind w:firstLine="567"/>
        <w:jc w:val="both"/>
        <w:rPr>
          <w:sz w:val="22"/>
          <w:szCs w:val="22"/>
        </w:rPr>
      </w:pPr>
      <w:r>
        <w:rPr>
          <w:sz w:val="22"/>
          <w:szCs w:val="22"/>
        </w:rPr>
        <w:t xml:space="preserve">5. Административные риски связаны с неэффективным управлением реализацией подпрограмм, низкой эффективностью взаимодействия заинтересованных сторон, что может повлечь за собой потерю управляемости, нарушение планируемых сроков реализации мероприятий муниципальной 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государственной программы. </w:t>
      </w:r>
    </w:p>
    <w:p>
      <w:pPr>
        <w:pStyle w:val="156"/>
        <w:ind w:firstLine="567"/>
        <w:jc w:val="both"/>
        <w:rPr>
          <w:sz w:val="22"/>
          <w:szCs w:val="22"/>
        </w:rPr>
      </w:pPr>
      <w:r>
        <w:rPr>
          <w:sz w:val="22"/>
          <w:szCs w:val="22"/>
        </w:rPr>
        <w:t xml:space="preserve">Основными условиями минимизации административных рисков являются: </w:t>
      </w:r>
    </w:p>
    <w:p>
      <w:pPr>
        <w:pStyle w:val="156"/>
        <w:ind w:firstLine="567"/>
        <w:jc w:val="both"/>
        <w:rPr>
          <w:sz w:val="22"/>
          <w:szCs w:val="22"/>
        </w:rPr>
      </w:pPr>
      <w:r>
        <w:rPr>
          <w:sz w:val="22"/>
          <w:szCs w:val="22"/>
        </w:rPr>
        <w:t xml:space="preserve">- создание системы мониторинга реализации муниципальной программы;  </w:t>
      </w:r>
    </w:p>
    <w:p>
      <w:pPr>
        <w:pStyle w:val="156"/>
        <w:ind w:firstLine="567"/>
        <w:jc w:val="both"/>
        <w:rPr>
          <w:sz w:val="22"/>
          <w:szCs w:val="22"/>
        </w:rPr>
      </w:pPr>
      <w:r>
        <w:rPr>
          <w:sz w:val="22"/>
          <w:szCs w:val="22"/>
        </w:rPr>
        <w:t xml:space="preserve">- повышение эффективности взаимодействия участников реализации муниципальной программы; </w:t>
      </w:r>
    </w:p>
    <w:p>
      <w:pPr>
        <w:pStyle w:val="156"/>
        <w:ind w:firstLine="567"/>
        <w:jc w:val="both"/>
        <w:rPr>
          <w:sz w:val="22"/>
          <w:szCs w:val="22"/>
        </w:rPr>
      </w:pPr>
      <w:r>
        <w:rPr>
          <w:sz w:val="22"/>
          <w:szCs w:val="22"/>
        </w:rPr>
        <w:t xml:space="preserve">- своевременная корректировка мероприятий муниципальной программы. </w:t>
      </w:r>
    </w:p>
    <w:p>
      <w:pPr>
        <w:pStyle w:val="156"/>
        <w:ind w:firstLine="567"/>
        <w:jc w:val="both"/>
        <w:rPr>
          <w:sz w:val="22"/>
          <w:szCs w:val="22"/>
        </w:rPr>
      </w:pPr>
      <w:r>
        <w:rPr>
          <w:sz w:val="22"/>
          <w:szCs w:val="22"/>
        </w:rPr>
        <w:t xml:space="preserve">6. Кадровые риски обусловлены определенным дефицитом высококвалифицированных кадров, что снижает эффективность работы и качество предоставляемых услуг. </w:t>
      </w:r>
    </w:p>
    <w:p>
      <w:pPr>
        <w:pStyle w:val="156"/>
        <w:ind w:firstLine="567"/>
        <w:jc w:val="both"/>
        <w:rPr>
          <w:sz w:val="22"/>
          <w:szCs w:val="22"/>
        </w:rPr>
      </w:pPr>
      <w:r>
        <w:rPr>
          <w:sz w:val="22"/>
          <w:szCs w:val="22"/>
        </w:rPr>
        <w:t xml:space="preserve">Снижение влияния данной группы рисков предполагается посредством обеспечения подбора высококвалифицированных кадров и переподготовки (повышения квалификации) имеющихся специалистов, формирования резерва кадров. </w:t>
      </w:r>
    </w:p>
    <w:p>
      <w:pPr>
        <w:pStyle w:val="156"/>
        <w:ind w:firstLine="567"/>
        <w:jc w:val="both"/>
        <w:rPr>
          <w:b/>
          <w:bCs/>
          <w:sz w:val="22"/>
          <w:szCs w:val="22"/>
        </w:rPr>
      </w:pPr>
      <w:r>
        <w:rPr>
          <w:sz w:val="22"/>
          <w:szCs w:val="22"/>
        </w:rPr>
        <w:t>Управление рисками будет осуществляться в соответствии с федеральным и региональным законодательством.</w:t>
      </w:r>
    </w:p>
    <w:p>
      <w:pPr>
        <w:pStyle w:val="156"/>
        <w:ind w:firstLine="567"/>
        <w:jc w:val="both"/>
        <w:rPr>
          <w:b/>
          <w:bCs/>
          <w:sz w:val="22"/>
          <w:szCs w:val="22"/>
        </w:rPr>
      </w:pPr>
    </w:p>
    <w:p>
      <w:pPr>
        <w:numPr>
          <w:ilvl w:val="0"/>
          <w:numId w:val="2"/>
        </w:numPr>
        <w:jc w:val="center"/>
        <w:rPr>
          <w:b/>
          <w:bCs/>
          <w:sz w:val="22"/>
          <w:szCs w:val="22"/>
        </w:rPr>
      </w:pPr>
      <w:r>
        <w:rPr>
          <w:b/>
          <w:bCs/>
          <w:sz w:val="22"/>
          <w:szCs w:val="22"/>
        </w:rPr>
        <w:t>Ожидаемые результаты реализации Программы</w:t>
      </w:r>
    </w:p>
    <w:p>
      <w:pPr>
        <w:spacing w:after="0" w:line="240" w:lineRule="auto"/>
        <w:jc w:val="both"/>
        <w:rPr>
          <w:b/>
          <w:bCs/>
          <w:sz w:val="22"/>
          <w:szCs w:val="22"/>
        </w:rPr>
      </w:pPr>
    </w:p>
    <w:p>
      <w:pPr>
        <w:pStyle w:val="156"/>
        <w:ind w:firstLine="567"/>
        <w:jc w:val="both"/>
        <w:rPr>
          <w:sz w:val="22"/>
          <w:szCs w:val="22"/>
        </w:rPr>
      </w:pPr>
      <w:r>
        <w:rPr>
          <w:sz w:val="22"/>
          <w:szCs w:val="22"/>
        </w:rPr>
        <w:t>Реализация программных мероприятий позволит:</w:t>
      </w:r>
    </w:p>
    <w:p>
      <w:pPr>
        <w:pStyle w:val="156"/>
        <w:ind w:firstLine="567"/>
        <w:jc w:val="both"/>
        <w:rPr>
          <w:sz w:val="22"/>
          <w:szCs w:val="22"/>
        </w:rPr>
      </w:pPr>
      <w:r>
        <w:rPr>
          <w:sz w:val="22"/>
          <w:szCs w:val="22"/>
        </w:rPr>
        <w:t>- повысить уровень доверия граждан к муниципальным служащим в сельском поселении;</w:t>
      </w:r>
    </w:p>
    <w:p>
      <w:pPr>
        <w:pStyle w:val="156"/>
        <w:ind w:firstLine="567"/>
        <w:jc w:val="both"/>
        <w:rPr>
          <w:sz w:val="22"/>
          <w:szCs w:val="22"/>
        </w:rPr>
      </w:pPr>
      <w:r>
        <w:rPr>
          <w:sz w:val="22"/>
          <w:szCs w:val="22"/>
        </w:rPr>
        <w:t>- повысить уровень удовлетворенности населения деятельностью органов местного самоуправления;</w:t>
      </w:r>
    </w:p>
    <w:p>
      <w:pPr>
        <w:pStyle w:val="156"/>
        <w:ind w:firstLine="567"/>
        <w:jc w:val="both"/>
        <w:rPr>
          <w:sz w:val="22"/>
          <w:szCs w:val="22"/>
        </w:rPr>
      </w:pPr>
      <w:r>
        <w:rPr>
          <w:sz w:val="22"/>
          <w:szCs w:val="22"/>
        </w:rPr>
        <w:t>- повысить уровень информационной открытости и прозрачности деятельности органов местного самоуправления;</w:t>
      </w:r>
    </w:p>
    <w:p>
      <w:pPr>
        <w:pStyle w:val="156"/>
        <w:ind w:firstLine="567"/>
        <w:jc w:val="both"/>
        <w:rPr>
          <w:sz w:val="22"/>
          <w:szCs w:val="22"/>
        </w:rPr>
      </w:pPr>
      <w:r>
        <w:rPr>
          <w:sz w:val="22"/>
          <w:szCs w:val="22"/>
        </w:rPr>
        <w:t>- снизить административные барьеры при осуществлении органами местного самоуправления контрольной деятельности;</w:t>
      </w:r>
    </w:p>
    <w:p>
      <w:pPr>
        <w:pStyle w:val="156"/>
        <w:ind w:firstLine="567"/>
        <w:jc w:val="both"/>
        <w:rPr>
          <w:sz w:val="22"/>
          <w:szCs w:val="22"/>
        </w:rPr>
      </w:pPr>
      <w:r>
        <w:rPr>
          <w:sz w:val="22"/>
          <w:szCs w:val="22"/>
        </w:rPr>
        <w:t>- повысить эффективность работы аппарата;</w:t>
      </w:r>
    </w:p>
    <w:p>
      <w:pPr>
        <w:pStyle w:val="156"/>
        <w:ind w:firstLine="567"/>
        <w:jc w:val="both"/>
        <w:rPr>
          <w:sz w:val="22"/>
          <w:szCs w:val="22"/>
        </w:rPr>
      </w:pPr>
      <w:r>
        <w:rPr>
          <w:sz w:val="22"/>
          <w:szCs w:val="22"/>
        </w:rPr>
        <w:t>- устойчивое развитие безопасности и хранения информации;</w:t>
      </w:r>
    </w:p>
    <w:p>
      <w:pPr>
        <w:pStyle w:val="156"/>
        <w:ind w:firstLine="567"/>
        <w:jc w:val="both"/>
        <w:rPr>
          <w:sz w:val="22"/>
          <w:szCs w:val="22"/>
        </w:rPr>
      </w:pPr>
      <w:r>
        <w:rPr>
          <w:sz w:val="22"/>
          <w:szCs w:val="22"/>
        </w:rPr>
        <w:t>- обеспечить долгосрочную сбалансированность бюджета сельского поселения, усилить взаимосвязь стратегического и бюджетного планирования, повысить качество и объективность планирования бюджетных ассигнований;</w:t>
      </w:r>
    </w:p>
    <w:p>
      <w:pPr>
        <w:pStyle w:val="156"/>
        <w:ind w:firstLine="567"/>
        <w:jc w:val="both"/>
        <w:rPr>
          <w:sz w:val="22"/>
          <w:szCs w:val="22"/>
        </w:rPr>
      </w:pPr>
      <w:r>
        <w:rPr>
          <w:sz w:val="22"/>
          <w:szCs w:val="22"/>
        </w:rPr>
        <w:t>- улучшить качество прогнозирования основных параметров бюджета Карамышевской волости, соблюдать требования бюджетного законодательства;</w:t>
      </w:r>
    </w:p>
    <w:p>
      <w:pPr>
        <w:pStyle w:val="156"/>
        <w:ind w:firstLine="567"/>
        <w:jc w:val="both"/>
        <w:rPr>
          <w:sz w:val="22"/>
          <w:szCs w:val="22"/>
        </w:rPr>
      </w:pPr>
      <w:r>
        <w:rPr>
          <w:sz w:val="22"/>
          <w:szCs w:val="22"/>
        </w:rPr>
        <w:t>- обеспечить допустимый и экономически обоснованный объем и структуру муниципального долга;</w:t>
      </w:r>
    </w:p>
    <w:p>
      <w:pPr>
        <w:pStyle w:val="156"/>
        <w:ind w:firstLine="567"/>
        <w:jc w:val="both"/>
        <w:rPr>
          <w:sz w:val="22"/>
          <w:szCs w:val="22"/>
        </w:rPr>
      </w:pPr>
      <w:r>
        <w:rPr>
          <w:sz w:val="22"/>
          <w:szCs w:val="22"/>
        </w:rPr>
        <w:t>- обеспечить сокращение разрыва в бюджетной обеспеченности путем предоставления дотации на выравнивание бюджетной обеспеченности поселений;</w:t>
      </w:r>
    </w:p>
    <w:p>
      <w:pPr>
        <w:pStyle w:val="156"/>
        <w:ind w:firstLine="567"/>
        <w:jc w:val="both"/>
        <w:rPr>
          <w:sz w:val="22"/>
          <w:szCs w:val="22"/>
        </w:rPr>
      </w:pPr>
      <w:r>
        <w:rPr>
          <w:sz w:val="22"/>
          <w:szCs w:val="22"/>
        </w:rPr>
        <w:t>- повысить эффективность использования бюджетных средств;</w:t>
      </w:r>
    </w:p>
    <w:p>
      <w:pPr>
        <w:pStyle w:val="156"/>
        <w:ind w:firstLine="567"/>
        <w:jc w:val="both"/>
        <w:rPr>
          <w:sz w:val="22"/>
          <w:szCs w:val="22"/>
        </w:rPr>
      </w:pPr>
      <w:r>
        <w:rPr>
          <w:sz w:val="22"/>
          <w:szCs w:val="22"/>
        </w:rPr>
        <w:t>- обеспечить открытость и прозрачность исполнения бюджета сельского поселения путем размещения информации в информационно-телекоммуникационной сети «Интернет» о бюджетном процессе сельского поселения «Карамышевская волость»;</w:t>
      </w:r>
    </w:p>
    <w:p>
      <w:pPr>
        <w:pStyle w:val="156"/>
        <w:ind w:firstLine="567"/>
        <w:jc w:val="both"/>
        <w:rPr>
          <w:sz w:val="22"/>
          <w:szCs w:val="22"/>
        </w:rPr>
      </w:pPr>
      <w:r>
        <w:rPr>
          <w:sz w:val="22"/>
          <w:szCs w:val="22"/>
        </w:rPr>
        <w:t>- обеспечить качественное управление бюджетным процессом;</w:t>
      </w:r>
    </w:p>
    <w:p>
      <w:pPr>
        <w:pStyle w:val="156"/>
        <w:ind w:firstLine="567"/>
        <w:jc w:val="both"/>
        <w:rPr>
          <w:sz w:val="22"/>
          <w:szCs w:val="22"/>
        </w:rPr>
      </w:pPr>
      <w:r>
        <w:rPr>
          <w:sz w:val="22"/>
          <w:szCs w:val="22"/>
        </w:rPr>
        <w:t>- обеспечить эффективную организацию муниципального контроля за правомерным, целевым и эффективным использованием бюджетных средств путем сокращения неправомерных расходов бюджета, недопущения фактов нецелевого использования бюджетных средств, стопроцентного возмещения в доходы бюджета средств, использованных с нарушением бюджетного законодательства.</w:t>
      </w:r>
    </w:p>
    <w:p>
      <w:pPr>
        <w:pStyle w:val="159"/>
        <w:widowControl w:val="0"/>
        <w:spacing w:after="0" w:line="240" w:lineRule="auto"/>
        <w:jc w:val="both"/>
        <w:rPr>
          <w:sz w:val="22"/>
          <w:szCs w:val="22"/>
        </w:rPr>
      </w:pPr>
    </w:p>
    <w:p>
      <w:pPr>
        <w:pStyle w:val="156"/>
        <w:numPr>
          <w:ilvl w:val="0"/>
          <w:numId w:val="2"/>
        </w:numPr>
        <w:jc w:val="center"/>
        <w:rPr>
          <w:sz w:val="22"/>
          <w:szCs w:val="22"/>
        </w:rPr>
      </w:pPr>
      <w:r>
        <w:rPr>
          <w:b/>
          <w:bCs/>
          <w:sz w:val="22"/>
          <w:szCs w:val="22"/>
        </w:rPr>
        <w:t>Методика оценки эффективности муниципальной программы</w:t>
      </w:r>
    </w:p>
    <w:p>
      <w:pPr>
        <w:pStyle w:val="156"/>
        <w:jc w:val="both"/>
        <w:rPr>
          <w:sz w:val="22"/>
          <w:szCs w:val="22"/>
        </w:rPr>
      </w:pPr>
    </w:p>
    <w:p>
      <w:pPr>
        <w:pStyle w:val="156"/>
        <w:ind w:firstLine="567"/>
        <w:jc w:val="both"/>
        <w:rPr>
          <w:sz w:val="22"/>
          <w:szCs w:val="22"/>
        </w:rPr>
      </w:pPr>
      <w:r>
        <w:rPr>
          <w:sz w:val="22"/>
          <w:szCs w:val="22"/>
        </w:rPr>
        <w:t>Методика оценки эффективности муниципальной программы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муниципальной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муниципальной программы.</w:t>
      </w:r>
    </w:p>
    <w:p>
      <w:pPr>
        <w:pStyle w:val="156"/>
        <w:ind w:firstLine="567"/>
        <w:jc w:val="both"/>
        <w:rPr>
          <w:sz w:val="22"/>
          <w:szCs w:val="22"/>
        </w:rPr>
      </w:pPr>
      <w:r>
        <w:rPr>
          <w:sz w:val="22"/>
          <w:szCs w:val="22"/>
        </w:rPr>
        <w:t>Оценка эффективности реализации муниципальной программы проводится на основе:</w:t>
      </w:r>
    </w:p>
    <w:p>
      <w:pPr>
        <w:pStyle w:val="156"/>
        <w:ind w:firstLine="567"/>
        <w:jc w:val="both"/>
        <w:rPr>
          <w:sz w:val="22"/>
          <w:szCs w:val="22"/>
        </w:rPr>
      </w:pPr>
      <w:r>
        <w:rPr>
          <w:sz w:val="22"/>
          <w:szCs w:val="22"/>
        </w:rPr>
        <w:t>1) оценки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w:t>
      </w:r>
    </w:p>
    <w:p>
      <w:pPr>
        <w:pStyle w:val="156"/>
        <w:ind w:firstLine="567"/>
        <w:jc w:val="both"/>
        <w:rPr>
          <w:sz w:val="22"/>
          <w:szCs w:val="22"/>
        </w:rPr>
      </w:pPr>
      <w:r>
        <w:rPr>
          <w:lang w:eastAsia="ru-RU"/>
        </w:rPr>
        <w:drawing>
          <wp:inline distT="0" distB="0" distL="0" distR="0">
            <wp:extent cx="1124585" cy="114935"/>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noChangeArrowheads="1"/>
                    </pic:cNvPicPr>
                  </pic:nvPicPr>
                  <pic:blipFill>
                    <a:blip r:embed="rId8"/>
                    <a:stretch>
                      <a:fillRect/>
                    </a:stretch>
                  </pic:blipFill>
                  <pic:spPr>
                    <a:xfrm>
                      <a:off x="0" y="0"/>
                      <a:ext cx="1124585" cy="114935"/>
                    </a:xfrm>
                    <a:prstGeom prst="rect">
                      <a:avLst/>
                    </a:prstGeom>
                  </pic:spPr>
                </pic:pic>
              </a:graphicData>
            </a:graphic>
          </wp:inline>
        </w:drawing>
      </w:r>
    </w:p>
    <w:p>
      <w:pPr>
        <w:pStyle w:val="156"/>
        <w:ind w:firstLine="567"/>
        <w:jc w:val="both"/>
        <w:rPr>
          <w:sz w:val="22"/>
          <w:szCs w:val="22"/>
        </w:rPr>
      </w:pPr>
      <w:r>
        <w:rPr>
          <w:lang w:eastAsia="ru-RU"/>
        </w:rPr>
        <w:drawing>
          <wp:inline distT="0" distB="0" distL="0" distR="0">
            <wp:extent cx="29210" cy="57785"/>
            <wp:effectExtent l="0" t="0" r="0" b="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noChangeArrowheads="1"/>
                    </pic:cNvPicPr>
                  </pic:nvPicPr>
                  <pic:blipFill>
                    <a:blip r:embed="rId9"/>
                    <a:stretch>
                      <a:fillRect/>
                    </a:stretch>
                  </pic:blipFill>
                  <pic:spPr>
                    <a:xfrm>
                      <a:off x="0" y="0"/>
                      <a:ext cx="29210" cy="57785"/>
                    </a:xfrm>
                    <a:prstGeom prst="rect">
                      <a:avLst/>
                    </a:prstGeom>
                  </pic:spPr>
                </pic:pic>
              </a:graphicData>
            </a:graphic>
          </wp:inline>
        </w:drawing>
      </w:r>
      <w:r>
        <w:rPr>
          <w:sz w:val="22"/>
          <w:szCs w:val="22"/>
        </w:rPr>
        <w:t xml:space="preserve"> - степень достижения целей (решения задач);</w:t>
      </w:r>
    </w:p>
    <w:p>
      <w:pPr>
        <w:pStyle w:val="156"/>
        <w:ind w:firstLine="567"/>
        <w:jc w:val="both"/>
        <w:rPr>
          <w:sz w:val="22"/>
          <w:szCs w:val="22"/>
        </w:rPr>
      </w:pPr>
      <w:r>
        <w:rPr>
          <w:lang w:eastAsia="ru-RU"/>
        </w:rPr>
        <w:drawing>
          <wp:inline distT="0" distB="0" distL="0" distR="0">
            <wp:extent cx="29210" cy="57785"/>
            <wp:effectExtent l="0" t="0" r="0" b="0"/>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pic:cNvPicPr>
                      <a:picLocks noChangeAspect="1" noChangeArrowheads="1"/>
                    </pic:cNvPicPr>
                  </pic:nvPicPr>
                  <pic:blipFill>
                    <a:blip r:embed="rId10"/>
                    <a:stretch>
                      <a:fillRect/>
                    </a:stretch>
                  </pic:blipFill>
                  <pic:spPr>
                    <a:xfrm>
                      <a:off x="0" y="0"/>
                      <a:ext cx="29210" cy="57785"/>
                    </a:xfrm>
                    <a:prstGeom prst="rect">
                      <a:avLst/>
                    </a:prstGeom>
                  </pic:spPr>
                </pic:pic>
              </a:graphicData>
            </a:graphic>
          </wp:inline>
        </w:drawing>
      </w:r>
      <w:r>
        <w:rPr>
          <w:sz w:val="22"/>
          <w:szCs w:val="22"/>
        </w:rPr>
        <w:t xml:space="preserve"> - фактическое значение индикатора муниципальной программы;</w:t>
      </w:r>
    </w:p>
    <w:p>
      <w:pPr>
        <w:pStyle w:val="156"/>
        <w:ind w:firstLine="567"/>
        <w:jc w:val="both"/>
        <w:rPr>
          <w:sz w:val="22"/>
          <w:szCs w:val="22"/>
        </w:rPr>
      </w:pPr>
      <w:r>
        <w:rPr>
          <w:lang w:eastAsia="ru-RU"/>
        </w:rPr>
        <w:drawing>
          <wp:inline distT="0" distB="0" distL="0" distR="0">
            <wp:extent cx="48260" cy="219710"/>
            <wp:effectExtent l="0" t="0" r="0" b="0"/>
            <wp:docPr id="4"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pic:cNvPicPr>
                      <a:picLocks noChangeAspect="1" noChangeArrowheads="1"/>
                    </pic:cNvPicPr>
                  </pic:nvPicPr>
                  <pic:blipFill>
                    <a:blip r:embed="rId11"/>
                    <a:stretch>
                      <a:fillRect/>
                    </a:stretch>
                  </pic:blipFill>
                  <pic:spPr>
                    <a:xfrm>
                      <a:off x="0" y="0"/>
                      <a:ext cx="48260" cy="219710"/>
                    </a:xfrm>
                    <a:prstGeom prst="rect">
                      <a:avLst/>
                    </a:prstGeom>
                  </pic:spPr>
                </pic:pic>
              </a:graphicData>
            </a:graphic>
          </wp:inline>
        </w:drawing>
      </w:r>
      <w:r>
        <w:rPr>
          <w:sz w:val="22"/>
          <w:szCs w:val="22"/>
        </w:rPr>
        <w:t xml:space="preserve"> - плановое значение индикатора;</w:t>
      </w:r>
    </w:p>
    <w:p>
      <w:pPr>
        <w:pStyle w:val="156"/>
        <w:ind w:firstLine="567"/>
        <w:jc w:val="both"/>
        <w:rPr>
          <w:sz w:val="22"/>
          <w:szCs w:val="22"/>
        </w:rPr>
      </w:pPr>
      <w:r>
        <w:rPr>
          <w:sz w:val="22"/>
          <w:szCs w:val="22"/>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по формуле:</w:t>
      </w:r>
    </w:p>
    <w:p>
      <w:pPr>
        <w:pStyle w:val="156"/>
        <w:ind w:firstLine="567"/>
        <w:jc w:val="both"/>
        <w:rPr>
          <w:sz w:val="22"/>
          <w:szCs w:val="22"/>
        </w:rPr>
      </w:pPr>
    </w:p>
    <w:p>
      <w:pPr>
        <w:pStyle w:val="156"/>
        <w:ind w:firstLine="567"/>
        <w:jc w:val="both"/>
        <w:rPr>
          <w:sz w:val="22"/>
          <w:szCs w:val="22"/>
        </w:rPr>
      </w:pPr>
      <w:r>
        <w:rPr>
          <w:lang w:eastAsia="ru-RU"/>
        </w:rPr>
        <w:drawing>
          <wp:inline distT="0" distB="0" distL="0" distR="0">
            <wp:extent cx="1372235" cy="114935"/>
            <wp:effectExtent l="0" t="0" r="0" b="0"/>
            <wp:docPr id="5"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pic:cNvPicPr>
                      <a:picLocks noChangeAspect="1" noChangeArrowheads="1"/>
                    </pic:cNvPicPr>
                  </pic:nvPicPr>
                  <pic:blipFill>
                    <a:blip r:embed="rId12"/>
                    <a:stretch>
                      <a:fillRect/>
                    </a:stretch>
                  </pic:blipFill>
                  <pic:spPr>
                    <a:xfrm>
                      <a:off x="0" y="0"/>
                      <a:ext cx="1372235" cy="114935"/>
                    </a:xfrm>
                    <a:prstGeom prst="rect">
                      <a:avLst/>
                    </a:prstGeom>
                  </pic:spPr>
                </pic:pic>
              </a:graphicData>
            </a:graphic>
          </wp:inline>
        </w:drawing>
      </w:r>
    </w:p>
    <w:p>
      <w:pPr>
        <w:pStyle w:val="156"/>
        <w:ind w:firstLine="567"/>
        <w:jc w:val="both"/>
        <w:rPr>
          <w:sz w:val="22"/>
          <w:szCs w:val="22"/>
        </w:rPr>
      </w:pPr>
    </w:p>
    <w:p>
      <w:pPr>
        <w:pStyle w:val="156"/>
        <w:ind w:firstLine="567"/>
        <w:jc w:val="both"/>
        <w:rPr>
          <w:sz w:val="22"/>
          <w:szCs w:val="22"/>
        </w:rPr>
      </w:pPr>
      <w:r>
        <w:rPr>
          <w:lang w:eastAsia="ru-RU"/>
        </w:rPr>
        <w:drawing>
          <wp:inline distT="0" distB="0" distL="0" distR="0">
            <wp:extent cx="76835" cy="114935"/>
            <wp:effectExtent l="0" t="0" r="0" b="0"/>
            <wp:docPr id="6"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pic:cNvPicPr>
                      <a:picLocks noChangeAspect="1" noChangeArrowheads="1"/>
                    </pic:cNvPicPr>
                  </pic:nvPicPr>
                  <pic:blipFill>
                    <a:blip r:embed="rId13"/>
                    <a:stretch>
                      <a:fillRect/>
                    </a:stretch>
                  </pic:blipFill>
                  <pic:spPr>
                    <a:xfrm>
                      <a:off x="0" y="0"/>
                      <a:ext cx="76835" cy="114935"/>
                    </a:xfrm>
                    <a:prstGeom prst="rect">
                      <a:avLst/>
                    </a:prstGeom>
                  </pic:spPr>
                </pic:pic>
              </a:graphicData>
            </a:graphic>
          </wp:inline>
        </w:drawing>
      </w:r>
      <w:r>
        <w:rPr>
          <w:sz w:val="22"/>
          <w:szCs w:val="22"/>
        </w:rPr>
        <w:t xml:space="preserve"> - уровень финансирования реализации основных мероприятий муниципальной программы;</w:t>
      </w:r>
    </w:p>
    <w:p>
      <w:pPr>
        <w:pStyle w:val="156"/>
        <w:ind w:firstLine="567"/>
        <w:jc w:val="both"/>
        <w:rPr>
          <w:sz w:val="22"/>
          <w:szCs w:val="22"/>
        </w:rPr>
      </w:pPr>
      <w:r>
        <w:rPr>
          <w:lang w:eastAsia="ru-RU"/>
        </w:rPr>
        <w:drawing>
          <wp:inline distT="0" distB="0" distL="0" distR="0">
            <wp:extent cx="76835" cy="114935"/>
            <wp:effectExtent l="0" t="0" r="0" b="0"/>
            <wp:docPr id="7"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pic:cNvPicPr>
                      <a:picLocks noChangeAspect="1" noChangeArrowheads="1"/>
                    </pic:cNvPicPr>
                  </pic:nvPicPr>
                  <pic:blipFill>
                    <a:blip r:embed="rId14"/>
                    <a:stretch>
                      <a:fillRect/>
                    </a:stretch>
                  </pic:blipFill>
                  <pic:spPr>
                    <a:xfrm>
                      <a:off x="0" y="0"/>
                      <a:ext cx="76835" cy="114935"/>
                    </a:xfrm>
                    <a:prstGeom prst="rect">
                      <a:avLst/>
                    </a:prstGeom>
                  </pic:spPr>
                </pic:pic>
              </a:graphicData>
            </a:graphic>
          </wp:inline>
        </w:drawing>
      </w:r>
      <w:r>
        <w:rPr>
          <w:sz w:val="22"/>
          <w:szCs w:val="22"/>
        </w:rPr>
        <w:t xml:space="preserve"> - фактический объем финансовых ресурсов, направленных на реализацию мероприятий муниципальной программы;</w:t>
      </w:r>
    </w:p>
    <w:p>
      <w:pPr>
        <w:pStyle w:val="156"/>
        <w:ind w:firstLine="567"/>
        <w:jc w:val="both"/>
        <w:rPr>
          <w:sz w:val="22"/>
          <w:szCs w:val="22"/>
        </w:rPr>
      </w:pPr>
      <w:r>
        <w:rPr>
          <w:lang w:eastAsia="ru-RU"/>
        </w:rPr>
        <w:drawing>
          <wp:inline distT="0" distB="0" distL="0" distR="0">
            <wp:extent cx="219710" cy="219710"/>
            <wp:effectExtent l="0" t="0" r="0" b="0"/>
            <wp:docPr id="8"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pic:cNvPicPr>
                      <a:picLocks noChangeAspect="1" noChangeArrowheads="1"/>
                    </pic:cNvPicPr>
                  </pic:nvPicPr>
                  <pic:blipFill>
                    <a:blip r:embed="rId15"/>
                    <a:stretch>
                      <a:fillRect/>
                    </a:stretch>
                  </pic:blipFill>
                  <pic:spPr>
                    <a:xfrm>
                      <a:off x="0" y="0"/>
                      <a:ext cx="219710" cy="219710"/>
                    </a:xfrm>
                    <a:prstGeom prst="rect">
                      <a:avLst/>
                    </a:prstGeom>
                  </pic:spPr>
                </pic:pic>
              </a:graphicData>
            </a:graphic>
          </wp:inline>
        </w:drawing>
      </w:r>
      <w:r>
        <w:rPr>
          <w:sz w:val="22"/>
          <w:szCs w:val="22"/>
        </w:rPr>
        <w:t xml:space="preserve"> - плановый объем финансовых ресурсов на реализацию мероприятий муниципальной программы на соответствующий отчетный период.</w:t>
      </w:r>
    </w:p>
    <w:p>
      <w:pPr>
        <w:pStyle w:val="156"/>
        <w:ind w:firstLine="567"/>
        <w:jc w:val="both"/>
        <w:rPr>
          <w:sz w:val="22"/>
          <w:szCs w:val="22"/>
        </w:rPr>
      </w:pPr>
      <w:r>
        <w:rPr>
          <w:sz w:val="22"/>
          <w:szCs w:val="22"/>
        </w:rPr>
        <w:t>Оценка эффективности реализации муниципальной программы проводится ответственным исполнителем ежегодно до 01 марта года, следующего за отчетным.</w:t>
      </w:r>
    </w:p>
    <w:p>
      <w:pPr>
        <w:pStyle w:val="156"/>
        <w:ind w:firstLine="567"/>
        <w:jc w:val="both"/>
        <w:rPr>
          <w:sz w:val="22"/>
          <w:szCs w:val="22"/>
        </w:rPr>
      </w:pPr>
    </w:p>
    <w:p>
      <w:pPr>
        <w:pStyle w:val="156"/>
        <w:ind w:firstLine="567"/>
        <w:jc w:val="both"/>
        <w:rPr>
          <w:sz w:val="22"/>
          <w:szCs w:val="22"/>
        </w:rPr>
      </w:pPr>
    </w:p>
    <w:p>
      <w:pPr>
        <w:pStyle w:val="159"/>
        <w:widowControl w:val="0"/>
        <w:numPr>
          <w:ilvl w:val="0"/>
          <w:numId w:val="3"/>
        </w:numPr>
        <w:jc w:val="center"/>
        <w:rPr>
          <w:b/>
          <w:bCs/>
          <w:sz w:val="22"/>
          <w:szCs w:val="22"/>
        </w:rPr>
      </w:pPr>
      <w:r>
        <w:rPr>
          <w:b/>
          <w:bCs/>
          <w:sz w:val="22"/>
          <w:szCs w:val="22"/>
        </w:rPr>
        <w:t xml:space="preserve">Подпрограмма  </w:t>
      </w:r>
    </w:p>
    <w:p>
      <w:pPr>
        <w:pStyle w:val="159"/>
        <w:widowControl w:val="0"/>
        <w:ind w:left="0"/>
        <w:jc w:val="center"/>
        <w:rPr>
          <w:sz w:val="22"/>
          <w:szCs w:val="22"/>
        </w:rPr>
      </w:pPr>
      <w:r>
        <w:rPr>
          <w:b/>
          <w:bCs/>
          <w:sz w:val="22"/>
          <w:szCs w:val="22"/>
        </w:rPr>
        <w:t>«Обеспечение функционирования администрации сельского поселения»</w:t>
      </w:r>
    </w:p>
    <w:p>
      <w:pPr>
        <w:pStyle w:val="156"/>
        <w:jc w:val="center"/>
        <w:rPr>
          <w:sz w:val="22"/>
          <w:szCs w:val="22"/>
        </w:rPr>
      </w:pPr>
      <w:r>
        <w:rPr>
          <w:sz w:val="22"/>
          <w:szCs w:val="22"/>
        </w:rPr>
        <w:t>муниципальной  программы сельского поселения</w:t>
      </w:r>
    </w:p>
    <w:p>
      <w:pPr>
        <w:pStyle w:val="156"/>
        <w:jc w:val="center"/>
        <w:rPr>
          <w:sz w:val="22"/>
          <w:szCs w:val="22"/>
        </w:rPr>
      </w:pPr>
      <w:r>
        <w:rPr>
          <w:sz w:val="22"/>
          <w:szCs w:val="22"/>
        </w:rPr>
        <w:t>«</w:t>
      </w:r>
      <w:r>
        <w:rPr>
          <w:color w:val="000000"/>
          <w:sz w:val="22"/>
          <w:szCs w:val="22"/>
        </w:rPr>
        <w:t xml:space="preserve">Комплексное социально-экономическое развитие </w:t>
      </w:r>
      <w:r>
        <w:rPr>
          <w:sz w:val="22"/>
          <w:szCs w:val="22"/>
        </w:rPr>
        <w:t>сельского поселения</w:t>
      </w:r>
    </w:p>
    <w:p>
      <w:pPr>
        <w:pStyle w:val="156"/>
        <w:jc w:val="center"/>
      </w:pPr>
      <w:r>
        <w:rPr>
          <w:sz w:val="22"/>
          <w:szCs w:val="22"/>
        </w:rPr>
        <w:t xml:space="preserve">«Карамышевская волость» </w:t>
      </w:r>
      <w:r>
        <w:rPr>
          <w:color w:val="000000"/>
          <w:sz w:val="22"/>
          <w:szCs w:val="22"/>
        </w:rPr>
        <w:t>на 2023-2025 годы</w:t>
      </w:r>
      <w:r>
        <w:rPr>
          <w:sz w:val="22"/>
          <w:szCs w:val="22"/>
        </w:rPr>
        <w:t>»</w:t>
      </w:r>
    </w:p>
    <w:p>
      <w:pPr>
        <w:widowControl w:val="0"/>
        <w:spacing w:after="0" w:line="240" w:lineRule="auto"/>
        <w:ind w:firstLine="720"/>
        <w:jc w:val="center"/>
        <w:rPr>
          <w:b/>
          <w:bCs/>
          <w:sz w:val="24"/>
          <w:szCs w:val="24"/>
        </w:rPr>
      </w:pPr>
    </w:p>
    <w:p>
      <w:pPr>
        <w:widowControl w:val="0"/>
        <w:spacing w:after="0" w:line="240" w:lineRule="auto"/>
        <w:ind w:firstLine="720"/>
        <w:jc w:val="center"/>
        <w:rPr>
          <w:b/>
          <w:bCs/>
          <w:sz w:val="24"/>
          <w:szCs w:val="24"/>
        </w:rPr>
      </w:pPr>
      <w:r>
        <w:rPr>
          <w:b/>
          <w:bCs/>
          <w:sz w:val="24"/>
          <w:szCs w:val="24"/>
        </w:rPr>
        <w:t>Паспорт</w:t>
      </w:r>
    </w:p>
    <w:p>
      <w:pPr>
        <w:widowControl w:val="0"/>
        <w:spacing w:after="0" w:line="240" w:lineRule="auto"/>
        <w:ind w:firstLine="720"/>
        <w:jc w:val="center"/>
        <w:rPr>
          <w:sz w:val="24"/>
          <w:szCs w:val="24"/>
        </w:rPr>
      </w:pPr>
      <w:r>
        <w:rPr>
          <w:b/>
          <w:bCs/>
          <w:sz w:val="24"/>
          <w:szCs w:val="24"/>
        </w:rPr>
        <w:t>подпрограммы</w:t>
      </w:r>
    </w:p>
    <w:p>
      <w:pPr>
        <w:widowControl w:val="0"/>
        <w:spacing w:after="0" w:line="240" w:lineRule="auto"/>
        <w:jc w:val="both"/>
        <w:rPr>
          <w:sz w:val="24"/>
          <w:szCs w:val="24"/>
        </w:rPr>
      </w:pPr>
    </w:p>
    <w:tbl>
      <w:tblPr>
        <w:tblStyle w:val="3"/>
        <w:tblW w:w="9576" w:type="dxa"/>
        <w:tblInd w:w="2" w:type="dxa"/>
        <w:tblLayout w:type="autofit"/>
        <w:tblCellMar>
          <w:top w:w="75" w:type="dxa"/>
          <w:left w:w="40" w:type="dxa"/>
          <w:bottom w:w="75" w:type="dxa"/>
          <w:right w:w="40" w:type="dxa"/>
        </w:tblCellMar>
      </w:tblPr>
      <w:tblGrid>
        <w:gridCol w:w="3068"/>
        <w:gridCol w:w="1217"/>
        <w:gridCol w:w="1184"/>
        <w:gridCol w:w="1364"/>
        <w:gridCol w:w="1360"/>
        <w:gridCol w:w="1383"/>
      </w:tblGrid>
      <w:tr>
        <w:tblPrEx>
          <w:tblCellMar>
            <w:top w:w="75" w:type="dxa"/>
            <w:left w:w="40" w:type="dxa"/>
            <w:bottom w:w="75" w:type="dxa"/>
            <w:right w:w="40" w:type="dxa"/>
          </w:tblCellMar>
        </w:tblPrEx>
        <w:trPr>
          <w:trHeight w:val="400" w:hRule="atLeast"/>
        </w:trPr>
        <w:tc>
          <w:tcPr>
            <w:tcW w:w="3068"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rPr>
                <w:sz w:val="24"/>
                <w:szCs w:val="24"/>
              </w:rPr>
              <w:t xml:space="preserve">Наименование подпрограммы муниципальной программы </w:t>
            </w:r>
          </w:p>
        </w:tc>
        <w:tc>
          <w:tcPr>
            <w:tcW w:w="6507"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rPr>
                <w:sz w:val="24"/>
                <w:szCs w:val="24"/>
              </w:rPr>
            </w:pPr>
            <w:r>
              <w:rPr>
                <w:sz w:val="24"/>
                <w:szCs w:val="24"/>
              </w:rPr>
              <w:t>Обеспечение функционирования администрации сельского поселения</w:t>
            </w:r>
          </w:p>
        </w:tc>
      </w:tr>
      <w:tr>
        <w:tblPrEx>
          <w:tblCellMar>
            <w:top w:w="75" w:type="dxa"/>
            <w:left w:w="40" w:type="dxa"/>
            <w:bottom w:w="75" w:type="dxa"/>
            <w:right w:w="40" w:type="dxa"/>
          </w:tblCellMar>
        </w:tblPrEx>
        <w:trPr>
          <w:trHeight w:val="600" w:hRule="atLeast"/>
        </w:trPr>
        <w:tc>
          <w:tcPr>
            <w:tcW w:w="3068"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rPr>
                <w:sz w:val="24"/>
                <w:szCs w:val="24"/>
              </w:rPr>
              <w:t>Ответственный исполнитель подпрограммы муниципальной программы</w:t>
            </w:r>
          </w:p>
        </w:tc>
        <w:tc>
          <w:tcPr>
            <w:tcW w:w="6507"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rPr>
                <w:sz w:val="24"/>
                <w:szCs w:val="24"/>
              </w:rPr>
            </w:pPr>
            <w:r>
              <w:rPr>
                <w:sz w:val="24"/>
                <w:szCs w:val="24"/>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68"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rPr>
                <w:sz w:val="24"/>
                <w:szCs w:val="24"/>
              </w:rPr>
              <w:t>Участники подпрограммы муниципальной программы</w:t>
            </w:r>
          </w:p>
        </w:tc>
        <w:tc>
          <w:tcPr>
            <w:tcW w:w="6507"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rPr>
                <w:sz w:val="24"/>
                <w:szCs w:val="24"/>
              </w:rPr>
            </w:pPr>
            <w:r>
              <w:rPr>
                <w:sz w:val="24"/>
                <w:szCs w:val="24"/>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68"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rPr>
                <w:sz w:val="24"/>
                <w:szCs w:val="24"/>
              </w:rPr>
              <w:t xml:space="preserve">Цель подпрограммы муниципальной программы </w:t>
            </w:r>
          </w:p>
        </w:tc>
        <w:tc>
          <w:tcPr>
            <w:tcW w:w="6507"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rPr>
                <w:sz w:val="24"/>
                <w:szCs w:val="24"/>
              </w:rPr>
            </w:pPr>
            <w:r>
              <w:rPr>
                <w:sz w:val="24"/>
                <w:szCs w:val="24"/>
              </w:rPr>
              <w:t>Эффективное выполнение муниципальных функций, обеспечение долгосрочной устойчивости бюджетной системы.</w:t>
            </w:r>
          </w:p>
        </w:tc>
      </w:tr>
      <w:tr>
        <w:tblPrEx>
          <w:tblCellMar>
            <w:top w:w="75" w:type="dxa"/>
            <w:left w:w="40" w:type="dxa"/>
            <w:bottom w:w="75" w:type="dxa"/>
            <w:right w:w="40" w:type="dxa"/>
          </w:tblCellMar>
        </w:tblPrEx>
        <w:trPr>
          <w:trHeight w:val="1252" w:hRule="atLeast"/>
        </w:trPr>
        <w:tc>
          <w:tcPr>
            <w:tcW w:w="3068"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rPr>
                <w:sz w:val="24"/>
                <w:szCs w:val="24"/>
              </w:rPr>
              <w:t>Задачи подпрограммы муниципальной программы</w:t>
            </w:r>
          </w:p>
        </w:tc>
        <w:tc>
          <w:tcPr>
            <w:tcW w:w="6507"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56"/>
              <w:rPr>
                <w:sz w:val="24"/>
                <w:szCs w:val="24"/>
              </w:rPr>
            </w:pPr>
            <w:r>
              <w:rPr>
                <w:sz w:val="24"/>
                <w:szCs w:val="24"/>
              </w:rPr>
              <w:t>1.Обеспечение функционирования администрации сельского поселения;</w:t>
            </w:r>
          </w:p>
          <w:p>
            <w:pPr>
              <w:pStyle w:val="156"/>
              <w:rPr>
                <w:sz w:val="24"/>
                <w:szCs w:val="24"/>
              </w:rPr>
            </w:pPr>
            <w:r>
              <w:rPr>
                <w:sz w:val="24"/>
                <w:szCs w:val="24"/>
              </w:rPr>
              <w:t>2.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pPr>
              <w:pStyle w:val="156"/>
              <w:rPr>
                <w:sz w:val="24"/>
                <w:szCs w:val="24"/>
              </w:rPr>
            </w:pPr>
            <w:r>
              <w:rPr>
                <w:sz w:val="24"/>
                <w:szCs w:val="24"/>
              </w:rPr>
              <w:t>3. Обеспечение долгосрочной сбалансированности и устойчивости бюджетной системы, повышение качества управления муниципальными финансами;</w:t>
            </w:r>
          </w:p>
          <w:p>
            <w:pPr>
              <w:pStyle w:val="156"/>
              <w:rPr>
                <w:sz w:val="24"/>
                <w:szCs w:val="24"/>
              </w:rPr>
            </w:pPr>
          </w:p>
        </w:tc>
      </w:tr>
      <w:tr>
        <w:tblPrEx>
          <w:tblCellMar>
            <w:top w:w="75" w:type="dxa"/>
            <w:left w:w="40" w:type="dxa"/>
            <w:bottom w:w="75" w:type="dxa"/>
            <w:right w:w="40" w:type="dxa"/>
          </w:tblCellMar>
        </w:tblPrEx>
        <w:trPr>
          <w:trHeight w:val="600" w:hRule="atLeast"/>
        </w:trPr>
        <w:tc>
          <w:tcPr>
            <w:tcW w:w="3068"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rPr>
                <w:sz w:val="24"/>
                <w:szCs w:val="24"/>
              </w:rPr>
              <w:t>Целевые показатели цели подпрограммы муниципальной программы</w:t>
            </w:r>
          </w:p>
        </w:tc>
        <w:tc>
          <w:tcPr>
            <w:tcW w:w="6507"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56"/>
              <w:rPr>
                <w:sz w:val="24"/>
                <w:szCs w:val="24"/>
              </w:rPr>
            </w:pPr>
            <w:r>
              <w:rPr>
                <w:sz w:val="24"/>
                <w:szCs w:val="24"/>
              </w:rPr>
              <w:t>1. Численность муниципальных служащих на 1000 жителей, чел.;</w:t>
            </w:r>
          </w:p>
          <w:p>
            <w:pPr>
              <w:pStyle w:val="156"/>
              <w:rPr>
                <w:sz w:val="24"/>
                <w:szCs w:val="24"/>
              </w:rPr>
            </w:pPr>
            <w:r>
              <w:rPr>
                <w:sz w:val="24"/>
                <w:szCs w:val="24"/>
              </w:rPr>
              <w:t>2. Уровень ежегодного обновления компьютерной и организационной техники;</w:t>
            </w:r>
          </w:p>
          <w:p>
            <w:pPr>
              <w:pStyle w:val="156"/>
              <w:rPr>
                <w:sz w:val="24"/>
                <w:szCs w:val="24"/>
              </w:rPr>
            </w:pPr>
            <w:r>
              <w:rPr>
                <w:sz w:val="24"/>
                <w:szCs w:val="24"/>
              </w:rPr>
              <w:t>3. Процент исполнения плана поступления налоговых и неналоговых доходов в бюджет муниципального образования;</w:t>
            </w:r>
          </w:p>
          <w:p>
            <w:pPr>
              <w:pStyle w:val="156"/>
              <w:rPr>
                <w:sz w:val="24"/>
                <w:szCs w:val="24"/>
              </w:rPr>
            </w:pPr>
            <w:r>
              <w:rPr>
                <w:sz w:val="24"/>
                <w:szCs w:val="24"/>
              </w:rPr>
              <w:t>4. Количество нормативно-правовых акт обнародованных в сети «Интернет» и в СМИ, шт.</w:t>
            </w:r>
          </w:p>
        </w:tc>
      </w:tr>
      <w:tr>
        <w:tblPrEx>
          <w:tblCellMar>
            <w:top w:w="75" w:type="dxa"/>
            <w:left w:w="40" w:type="dxa"/>
            <w:bottom w:w="75" w:type="dxa"/>
            <w:right w:w="40" w:type="dxa"/>
          </w:tblCellMar>
        </w:tblPrEx>
        <w:trPr>
          <w:trHeight w:val="908" w:hRule="atLeast"/>
        </w:trPr>
        <w:tc>
          <w:tcPr>
            <w:tcW w:w="3068"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pPr>
            <w:r>
              <w:rPr>
                <w:sz w:val="24"/>
                <w:szCs w:val="24"/>
              </w:rPr>
              <w:t>Основные мероприятия, входящие в состав подпрограммы</w:t>
            </w:r>
          </w:p>
        </w:tc>
        <w:tc>
          <w:tcPr>
            <w:tcW w:w="6507"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56"/>
              <w:jc w:val="both"/>
              <w:rPr>
                <w:sz w:val="24"/>
                <w:szCs w:val="24"/>
              </w:rPr>
            </w:pPr>
            <w:r>
              <w:t>1.</w:t>
            </w:r>
            <w:r>
              <w:rPr>
                <w:sz w:val="24"/>
                <w:szCs w:val="24"/>
              </w:rPr>
              <w:t>Функционирование администрации муниципального образования.</w:t>
            </w:r>
          </w:p>
          <w:p>
            <w:pPr>
              <w:pStyle w:val="156"/>
              <w:jc w:val="both"/>
              <w:rPr>
                <w:sz w:val="24"/>
                <w:szCs w:val="24"/>
              </w:rPr>
            </w:pPr>
            <w:r>
              <w:rPr>
                <w:sz w:val="24"/>
                <w:szCs w:val="24"/>
              </w:rPr>
              <w:t>2.Выполнение переданных государственных полномочий и социальная поддержка граждан.</w:t>
            </w:r>
          </w:p>
          <w:p>
            <w:pPr>
              <w:pStyle w:val="156"/>
              <w:jc w:val="both"/>
              <w:rPr>
                <w:sz w:val="24"/>
                <w:szCs w:val="24"/>
              </w:rPr>
            </w:pPr>
            <w:r>
              <w:rPr>
                <w:sz w:val="24"/>
                <w:szCs w:val="24"/>
              </w:rPr>
              <w:t>3.Выполнение прочих функций органов местного самоуправления.</w:t>
            </w:r>
          </w:p>
        </w:tc>
      </w:tr>
      <w:tr>
        <w:tblPrEx>
          <w:tblCellMar>
            <w:top w:w="75" w:type="dxa"/>
            <w:left w:w="40" w:type="dxa"/>
            <w:bottom w:w="75" w:type="dxa"/>
            <w:right w:w="40" w:type="dxa"/>
          </w:tblCellMar>
        </w:tblPrEx>
        <w:trPr>
          <w:trHeight w:val="600" w:hRule="atLeast"/>
        </w:trPr>
        <w:tc>
          <w:tcPr>
            <w:tcW w:w="3068"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rPr>
                <w:sz w:val="24"/>
                <w:szCs w:val="24"/>
              </w:rPr>
              <w:t>Сроки и этапы реализации подпрограммы муниципальной программы</w:t>
            </w:r>
          </w:p>
        </w:tc>
        <w:tc>
          <w:tcPr>
            <w:tcW w:w="6507"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pPr>
            <w:r>
              <w:rPr>
                <w:sz w:val="24"/>
                <w:szCs w:val="24"/>
              </w:rPr>
              <w:t>На 2023-2025 гг.</w:t>
            </w:r>
          </w:p>
        </w:tc>
      </w:tr>
      <w:tr>
        <w:tblPrEx>
          <w:tblCellMar>
            <w:top w:w="75" w:type="dxa"/>
            <w:left w:w="40" w:type="dxa"/>
            <w:bottom w:w="75" w:type="dxa"/>
            <w:right w:w="40" w:type="dxa"/>
          </w:tblCellMar>
        </w:tblPrEx>
        <w:trPr>
          <w:trHeight w:val="600" w:hRule="atLeast"/>
        </w:trPr>
        <w:tc>
          <w:tcPr>
            <w:tcW w:w="3068" w:type="dxa"/>
            <w:vMerge w:val="restart"/>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rPr>
                <w:sz w:val="24"/>
                <w:szCs w:val="24"/>
              </w:rPr>
              <w:t>Объемы и источники финансирования подпрограммы муниципальной программы</w:t>
            </w:r>
          </w:p>
        </w:tc>
        <w:tc>
          <w:tcPr>
            <w:tcW w:w="1217"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center"/>
              <w:rPr>
                <w:sz w:val="24"/>
                <w:szCs w:val="24"/>
              </w:rPr>
            </w:pPr>
            <w:r>
              <w:rPr>
                <w:sz w:val="24"/>
                <w:szCs w:val="24"/>
              </w:rPr>
              <w:t>Источники</w:t>
            </w:r>
          </w:p>
        </w:tc>
        <w:tc>
          <w:tcPr>
            <w:tcW w:w="1184"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center"/>
              <w:rPr>
                <w:sz w:val="24"/>
                <w:szCs w:val="24"/>
              </w:rPr>
            </w:pPr>
            <w:r>
              <w:rPr>
                <w:sz w:val="24"/>
                <w:szCs w:val="24"/>
              </w:rPr>
              <w:t>Всего</w:t>
            </w:r>
          </w:p>
          <w:p>
            <w:pPr>
              <w:widowControl w:val="0"/>
              <w:spacing w:after="0" w:line="240" w:lineRule="auto"/>
              <w:jc w:val="center"/>
              <w:rPr>
                <w:sz w:val="24"/>
                <w:szCs w:val="24"/>
              </w:rPr>
            </w:pPr>
            <w:r>
              <w:rPr>
                <w:sz w:val="24"/>
                <w:szCs w:val="24"/>
              </w:rPr>
              <w:t>( тыс. руб.)</w:t>
            </w:r>
          </w:p>
        </w:tc>
        <w:tc>
          <w:tcPr>
            <w:tcW w:w="1364"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center"/>
            </w:pPr>
            <w:r>
              <w:rPr>
                <w:sz w:val="24"/>
                <w:szCs w:val="24"/>
              </w:rPr>
              <w:t>20</w:t>
            </w:r>
            <w:r>
              <w:rPr>
                <w:sz w:val="24"/>
                <w:szCs w:val="24"/>
                <w:lang w:val="en-US"/>
              </w:rPr>
              <w:t>2</w:t>
            </w:r>
            <w:r>
              <w:rPr>
                <w:sz w:val="24"/>
                <w:szCs w:val="24"/>
              </w:rPr>
              <w:t xml:space="preserve">3 </w:t>
            </w:r>
          </w:p>
          <w:p>
            <w:pPr>
              <w:widowControl w:val="0"/>
              <w:spacing w:after="0" w:line="240" w:lineRule="auto"/>
              <w:jc w:val="center"/>
              <w:rPr>
                <w:sz w:val="24"/>
                <w:szCs w:val="24"/>
              </w:rPr>
            </w:pPr>
            <w:r>
              <w:rPr>
                <w:sz w:val="24"/>
                <w:szCs w:val="24"/>
              </w:rPr>
              <w:t>год</w:t>
            </w:r>
          </w:p>
        </w:tc>
        <w:tc>
          <w:tcPr>
            <w:tcW w:w="1360"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center"/>
            </w:pPr>
            <w:r>
              <w:rPr>
                <w:sz w:val="24"/>
                <w:szCs w:val="24"/>
              </w:rPr>
              <w:t>2024</w:t>
            </w:r>
          </w:p>
          <w:p>
            <w:pPr>
              <w:widowControl w:val="0"/>
              <w:spacing w:after="0" w:line="240" w:lineRule="auto"/>
              <w:jc w:val="center"/>
              <w:rPr>
                <w:sz w:val="24"/>
                <w:szCs w:val="24"/>
              </w:rPr>
            </w:pPr>
            <w:r>
              <w:rPr>
                <w:sz w:val="24"/>
                <w:szCs w:val="24"/>
              </w:rPr>
              <w:t>год</w:t>
            </w:r>
          </w:p>
        </w:tc>
        <w:tc>
          <w:tcPr>
            <w:tcW w:w="1382"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center"/>
            </w:pPr>
            <w:r>
              <w:rPr>
                <w:sz w:val="24"/>
                <w:szCs w:val="24"/>
              </w:rPr>
              <w:t>2025</w:t>
            </w:r>
          </w:p>
          <w:p>
            <w:pPr>
              <w:widowControl w:val="0"/>
              <w:spacing w:after="0" w:line="240" w:lineRule="auto"/>
              <w:jc w:val="center"/>
              <w:rPr>
                <w:sz w:val="24"/>
                <w:szCs w:val="24"/>
              </w:rPr>
            </w:pPr>
            <w:r>
              <w:rPr>
                <w:sz w:val="24"/>
                <w:szCs w:val="24"/>
              </w:rPr>
              <w:t xml:space="preserve"> год</w:t>
            </w:r>
          </w:p>
        </w:tc>
      </w:tr>
      <w:tr>
        <w:tblPrEx>
          <w:tblCellMar>
            <w:top w:w="75" w:type="dxa"/>
            <w:left w:w="40" w:type="dxa"/>
            <w:bottom w:w="75" w:type="dxa"/>
            <w:right w:w="40" w:type="dxa"/>
          </w:tblCellMar>
        </w:tblPrEx>
        <w:trPr>
          <w:trHeight w:val="600" w:hRule="atLeast"/>
        </w:trPr>
        <w:tc>
          <w:tcPr>
            <w:tcW w:w="3068"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217"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t>федеральный бюджет</w:t>
            </w:r>
          </w:p>
        </w:tc>
        <w:tc>
          <w:tcPr>
            <w:tcW w:w="1184"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pPr>
            <w:r>
              <w:t>955</w:t>
            </w:r>
          </w:p>
        </w:tc>
        <w:tc>
          <w:tcPr>
            <w:tcW w:w="1364"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pPr>
            <w:r>
              <w:t>305</w:t>
            </w:r>
          </w:p>
        </w:tc>
        <w:tc>
          <w:tcPr>
            <w:tcW w:w="1360"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pPr>
            <w:r>
              <w:t xml:space="preserve">  320</w:t>
            </w:r>
          </w:p>
        </w:tc>
        <w:tc>
          <w:tcPr>
            <w:tcW w:w="1382"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pPr>
            <w:r>
              <w:t xml:space="preserve"> 330</w:t>
            </w:r>
          </w:p>
        </w:tc>
      </w:tr>
      <w:tr>
        <w:tblPrEx>
          <w:tblCellMar>
            <w:top w:w="75" w:type="dxa"/>
            <w:left w:w="40" w:type="dxa"/>
            <w:bottom w:w="75" w:type="dxa"/>
            <w:right w:w="40" w:type="dxa"/>
          </w:tblCellMar>
        </w:tblPrEx>
        <w:trPr>
          <w:trHeight w:val="600" w:hRule="atLeast"/>
        </w:trPr>
        <w:tc>
          <w:tcPr>
            <w:tcW w:w="3068"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217"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t>областной бюджет</w:t>
            </w:r>
          </w:p>
        </w:tc>
        <w:tc>
          <w:tcPr>
            <w:tcW w:w="1184" w:type="dxa"/>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pPr>
          </w:p>
        </w:tc>
        <w:tc>
          <w:tcPr>
            <w:tcW w:w="1364"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pPr>
          </w:p>
        </w:tc>
        <w:tc>
          <w:tcPr>
            <w:tcW w:w="1360"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pPr>
            <w: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pPr>
            <w:r>
              <w:t>-</w:t>
            </w:r>
          </w:p>
        </w:tc>
      </w:tr>
      <w:tr>
        <w:tblPrEx>
          <w:tblCellMar>
            <w:top w:w="75" w:type="dxa"/>
            <w:left w:w="40" w:type="dxa"/>
            <w:bottom w:w="75" w:type="dxa"/>
            <w:right w:w="40" w:type="dxa"/>
          </w:tblCellMar>
        </w:tblPrEx>
        <w:trPr>
          <w:trHeight w:val="380" w:hRule="atLeast"/>
        </w:trPr>
        <w:tc>
          <w:tcPr>
            <w:tcW w:w="3068"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217"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t xml:space="preserve">Районный бюджет </w:t>
            </w:r>
          </w:p>
        </w:tc>
        <w:tc>
          <w:tcPr>
            <w:tcW w:w="1184" w:type="dxa"/>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pPr>
            <w:r>
              <w:t>3 609</w:t>
            </w:r>
          </w:p>
        </w:tc>
        <w:tc>
          <w:tcPr>
            <w:tcW w:w="1364"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pPr>
            <w:r>
              <w:t>1 155</w:t>
            </w:r>
          </w:p>
        </w:tc>
        <w:tc>
          <w:tcPr>
            <w:tcW w:w="1360"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pPr>
            <w:r>
              <w:t>1211</w:t>
            </w:r>
          </w:p>
        </w:tc>
        <w:tc>
          <w:tcPr>
            <w:tcW w:w="1382"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pPr>
            <w:r>
              <w:t>1 243</w:t>
            </w:r>
          </w:p>
        </w:tc>
      </w:tr>
      <w:tr>
        <w:tblPrEx>
          <w:tblCellMar>
            <w:top w:w="75" w:type="dxa"/>
            <w:left w:w="40" w:type="dxa"/>
            <w:bottom w:w="75" w:type="dxa"/>
            <w:right w:w="40" w:type="dxa"/>
          </w:tblCellMar>
        </w:tblPrEx>
        <w:trPr>
          <w:trHeight w:val="600" w:hRule="atLeast"/>
        </w:trPr>
        <w:tc>
          <w:tcPr>
            <w:tcW w:w="3068"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217"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pPr>
            <w:r>
              <w:t>бюджет сельского поселения</w:t>
            </w:r>
          </w:p>
        </w:tc>
        <w:tc>
          <w:tcPr>
            <w:tcW w:w="1184"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pPr>
            <w:r>
              <w:t>8 205</w:t>
            </w:r>
          </w:p>
        </w:tc>
        <w:tc>
          <w:tcPr>
            <w:tcW w:w="1364"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pPr>
            <w:r>
              <w:t>2 844</w:t>
            </w:r>
          </w:p>
        </w:tc>
        <w:tc>
          <w:tcPr>
            <w:tcW w:w="1360"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pPr>
            <w:r>
              <w:t>2 696</w:t>
            </w:r>
          </w:p>
        </w:tc>
        <w:tc>
          <w:tcPr>
            <w:tcW w:w="1382"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pPr>
            <w:r>
              <w:t>2 665</w:t>
            </w:r>
          </w:p>
        </w:tc>
      </w:tr>
      <w:tr>
        <w:tblPrEx>
          <w:tblCellMar>
            <w:top w:w="75" w:type="dxa"/>
            <w:left w:w="40" w:type="dxa"/>
            <w:bottom w:w="75" w:type="dxa"/>
            <w:right w:w="40" w:type="dxa"/>
          </w:tblCellMar>
        </w:tblPrEx>
        <w:trPr>
          <w:trHeight w:val="600" w:hRule="atLeast"/>
        </w:trPr>
        <w:tc>
          <w:tcPr>
            <w:tcW w:w="3068"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217"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t>иные источники</w:t>
            </w:r>
          </w:p>
        </w:tc>
        <w:tc>
          <w:tcPr>
            <w:tcW w:w="1184" w:type="dxa"/>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pPr>
          </w:p>
        </w:tc>
        <w:tc>
          <w:tcPr>
            <w:tcW w:w="1364" w:type="dxa"/>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pPr>
          </w:p>
        </w:tc>
        <w:tc>
          <w:tcPr>
            <w:tcW w:w="1360" w:type="dxa"/>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pPr>
          </w:p>
        </w:tc>
        <w:tc>
          <w:tcPr>
            <w:tcW w:w="1382"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spacing w:after="0" w:line="240" w:lineRule="auto"/>
              <w:jc w:val="both"/>
            </w:pPr>
          </w:p>
        </w:tc>
      </w:tr>
      <w:tr>
        <w:tblPrEx>
          <w:tblCellMar>
            <w:top w:w="75" w:type="dxa"/>
            <w:left w:w="40" w:type="dxa"/>
            <w:bottom w:w="75" w:type="dxa"/>
            <w:right w:w="40" w:type="dxa"/>
          </w:tblCellMar>
        </w:tblPrEx>
        <w:trPr>
          <w:trHeight w:val="600" w:hRule="atLeast"/>
        </w:trPr>
        <w:tc>
          <w:tcPr>
            <w:tcW w:w="3068"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217"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pPr>
            <w:r>
              <w:t>всего по источникам</w:t>
            </w:r>
          </w:p>
        </w:tc>
        <w:tc>
          <w:tcPr>
            <w:tcW w:w="1184"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pPr>
            <w:r>
              <w:t>12 769</w:t>
            </w:r>
          </w:p>
        </w:tc>
        <w:tc>
          <w:tcPr>
            <w:tcW w:w="1364"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pPr>
            <w:r>
              <w:t>4 304</w:t>
            </w:r>
          </w:p>
        </w:tc>
        <w:tc>
          <w:tcPr>
            <w:tcW w:w="1360"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pPr>
            <w:r>
              <w:t>4 227</w:t>
            </w:r>
          </w:p>
        </w:tc>
        <w:tc>
          <w:tcPr>
            <w:tcW w:w="1382"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pPr>
            <w:r>
              <w:t>4 238</w:t>
            </w:r>
          </w:p>
        </w:tc>
      </w:tr>
      <w:tr>
        <w:tblPrEx>
          <w:tblCellMar>
            <w:top w:w="75" w:type="dxa"/>
            <w:left w:w="40" w:type="dxa"/>
            <w:bottom w:w="75" w:type="dxa"/>
            <w:right w:w="40" w:type="dxa"/>
          </w:tblCellMar>
        </w:tblPrEx>
        <w:trPr>
          <w:trHeight w:val="600" w:hRule="atLeast"/>
        </w:trPr>
        <w:tc>
          <w:tcPr>
            <w:tcW w:w="3068"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rPr>
                <w:sz w:val="24"/>
                <w:szCs w:val="24"/>
              </w:rPr>
              <w:t>Ожидаемые результаты реализации подпрограммы муниципальной программы</w:t>
            </w:r>
          </w:p>
        </w:tc>
        <w:tc>
          <w:tcPr>
            <w:tcW w:w="6507"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56"/>
              <w:rPr>
                <w:sz w:val="24"/>
                <w:szCs w:val="24"/>
              </w:rPr>
            </w:pPr>
            <w:r>
              <w:rPr>
                <w:sz w:val="24"/>
                <w:szCs w:val="24"/>
              </w:rPr>
              <w:t>1. Численность муниципальных служащих на 1000 жителей, чел. 1,00;</w:t>
            </w:r>
          </w:p>
          <w:p>
            <w:pPr>
              <w:pStyle w:val="156"/>
              <w:rPr>
                <w:sz w:val="24"/>
                <w:szCs w:val="24"/>
              </w:rPr>
            </w:pPr>
            <w:r>
              <w:rPr>
                <w:sz w:val="24"/>
                <w:szCs w:val="24"/>
              </w:rPr>
              <w:t>2. Уровень ежегодного обновления компьютерной и организационной техники, 10%;</w:t>
            </w:r>
          </w:p>
          <w:p>
            <w:pPr>
              <w:pStyle w:val="156"/>
              <w:rPr>
                <w:sz w:val="24"/>
                <w:szCs w:val="24"/>
              </w:rPr>
            </w:pPr>
            <w:r>
              <w:rPr>
                <w:sz w:val="24"/>
                <w:szCs w:val="24"/>
              </w:rPr>
              <w:t>3.Процент исполнения плана поступления налоговых и неналоговых доходов в бюджет муниципального образования,90%;</w:t>
            </w:r>
          </w:p>
          <w:p>
            <w:pPr>
              <w:pStyle w:val="156"/>
            </w:pPr>
            <w:r>
              <w:rPr>
                <w:sz w:val="24"/>
                <w:szCs w:val="24"/>
              </w:rPr>
              <w:t xml:space="preserve">4. Количество нормативно-правовых актов обнародованных в сети «Интернет» и в СМИ  – </w:t>
            </w:r>
            <w:r>
              <w:rPr>
                <w:b w:val="0"/>
                <w:bCs/>
                <w:sz w:val="24"/>
                <w:szCs w:val="24"/>
              </w:rPr>
              <w:t>20 шт</w:t>
            </w:r>
            <w:r>
              <w:rPr>
                <w:sz w:val="24"/>
                <w:szCs w:val="24"/>
              </w:rPr>
              <w:t>.;</w:t>
            </w:r>
          </w:p>
          <w:p>
            <w:pPr>
              <w:pStyle w:val="156"/>
            </w:pPr>
          </w:p>
        </w:tc>
      </w:tr>
    </w:tbl>
    <w:p>
      <w:pPr>
        <w:spacing w:after="0" w:line="240" w:lineRule="auto"/>
        <w:jc w:val="center"/>
      </w:pPr>
    </w:p>
    <w:p>
      <w:pPr>
        <w:spacing w:after="0" w:line="240" w:lineRule="auto"/>
        <w:jc w:val="center"/>
        <w:rPr>
          <w:b/>
          <w:bCs/>
          <w:sz w:val="22"/>
          <w:szCs w:val="22"/>
        </w:rPr>
      </w:pPr>
      <w:r>
        <w:rPr>
          <w:b/>
          <w:bCs/>
          <w:sz w:val="22"/>
          <w:szCs w:val="22"/>
        </w:rPr>
        <w:t>1.Содержание проблемы и обоснование необходимости ее решения программными методами</w:t>
      </w:r>
    </w:p>
    <w:p>
      <w:pPr>
        <w:spacing w:after="0" w:line="240" w:lineRule="auto"/>
        <w:jc w:val="center"/>
        <w:rPr>
          <w:b/>
          <w:bCs/>
          <w:sz w:val="22"/>
          <w:szCs w:val="22"/>
        </w:rPr>
      </w:pPr>
    </w:p>
    <w:p>
      <w:pPr>
        <w:pStyle w:val="156"/>
        <w:ind w:firstLine="567"/>
        <w:jc w:val="both"/>
      </w:pPr>
      <w:r>
        <w:rPr>
          <w:sz w:val="22"/>
          <w:szCs w:val="22"/>
        </w:rPr>
        <w:t xml:space="preserve">Основания для разработки подпрограммы: Федеральный </w:t>
      </w:r>
      <w:r>
        <w:fldChar w:fldCharType="begin"/>
      </w:r>
      <w:r>
        <w:instrText xml:space="preserve"> HYPERLINK "consultantplus://offline/ref=C4A58EACE001454A7058E54DB5D635CDBF383F2A7C15FF21BEBCECA842DBdBN" \h </w:instrText>
      </w:r>
      <w:r>
        <w:fldChar w:fldCharType="separate"/>
      </w:r>
      <w:r>
        <w:rPr>
          <w:rStyle w:val="20"/>
          <w:sz w:val="22"/>
          <w:szCs w:val="22"/>
        </w:rPr>
        <w:t>закон</w:t>
      </w:r>
      <w:r>
        <w:rPr>
          <w:rStyle w:val="20"/>
          <w:sz w:val="22"/>
          <w:szCs w:val="22"/>
        </w:rPr>
        <w:fldChar w:fldCharType="end"/>
      </w:r>
      <w:r>
        <w:rPr>
          <w:sz w:val="22"/>
          <w:szCs w:val="22"/>
        </w:rPr>
        <w:t xml:space="preserve"> от 06.10.2003 № 131-ФЗ «Об общих принципах организации местного самоуправления в Российской Федерации»; Федеральный </w:t>
      </w:r>
      <w:r>
        <w:fldChar w:fldCharType="begin"/>
      </w:r>
      <w:r>
        <w:instrText xml:space="preserve"> HYPERLINK "consultantplus://offline/ref=C4A58EACE001454A7058E54DB5D635CDBF383A2D7C1FFF21BEBCECA842DBdBN" \h </w:instrText>
      </w:r>
      <w:r>
        <w:fldChar w:fldCharType="separate"/>
      </w:r>
      <w:r>
        <w:rPr>
          <w:rStyle w:val="20"/>
          <w:sz w:val="22"/>
          <w:szCs w:val="22"/>
        </w:rPr>
        <w:t>закон</w:t>
      </w:r>
      <w:r>
        <w:rPr>
          <w:rStyle w:val="20"/>
          <w:sz w:val="22"/>
          <w:szCs w:val="22"/>
        </w:rPr>
        <w:fldChar w:fldCharType="end"/>
      </w:r>
      <w:r>
        <w:rPr>
          <w:sz w:val="22"/>
          <w:szCs w:val="22"/>
        </w:rPr>
        <w:t xml:space="preserve"> от 25.12.2008 N 273-ФЗ «О противодействии коррупции», Федеральный </w:t>
      </w:r>
      <w:r>
        <w:fldChar w:fldCharType="begin"/>
      </w:r>
      <w:r>
        <w:instrText xml:space="preserve"> HYPERLINK "consultantplus://offline/ref=78999C29F64B0B8D0F96AC61D55BA00DDF3646A12152CAB6F73A52E15902kBN" \h </w:instrText>
      </w:r>
      <w:r>
        <w:fldChar w:fldCharType="separate"/>
      </w:r>
      <w:r>
        <w:rPr>
          <w:rStyle w:val="20"/>
          <w:sz w:val="22"/>
          <w:szCs w:val="22"/>
        </w:rPr>
        <w:t>закон</w:t>
      </w:r>
      <w:r>
        <w:rPr>
          <w:rStyle w:val="20"/>
          <w:sz w:val="22"/>
          <w:szCs w:val="22"/>
        </w:rPr>
        <w:fldChar w:fldCharType="end"/>
      </w:r>
      <w:r>
        <w:rPr>
          <w:sz w:val="22"/>
          <w:szCs w:val="22"/>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
    <w:p>
      <w:pPr>
        <w:pStyle w:val="156"/>
        <w:ind w:firstLine="567"/>
        <w:jc w:val="both"/>
        <w:rPr>
          <w:sz w:val="22"/>
          <w:szCs w:val="22"/>
        </w:rPr>
      </w:pPr>
      <w:r>
        <w:rPr>
          <w:sz w:val="22"/>
          <w:szCs w:val="22"/>
        </w:rPr>
        <w:t>Органы местного самоуправления наделены большим объемом полномочий и функций. Кадровая политика является одним из средств повышения эффективности деятельности органов местного самоуправления. Она реализуется путем формирования и эффективного использования кадрового состава, обладающего необходимыми качествами и способного ответить требованиям современного уровня развития местных органов управления.</w:t>
      </w:r>
    </w:p>
    <w:p>
      <w:pPr>
        <w:pStyle w:val="156"/>
        <w:ind w:firstLine="567"/>
        <w:jc w:val="both"/>
        <w:rPr>
          <w:sz w:val="22"/>
          <w:szCs w:val="22"/>
        </w:rPr>
      </w:pPr>
      <w:r>
        <w:rPr>
          <w:sz w:val="22"/>
          <w:szCs w:val="22"/>
        </w:rPr>
        <w:t xml:space="preserve">В муниципальном образовании «Карамышевская волость» численность муниципальных служащих, финансируемых из средств бюджета, составляет 4 человек. </w:t>
      </w:r>
    </w:p>
    <w:p>
      <w:pPr>
        <w:pStyle w:val="156"/>
        <w:ind w:firstLine="567"/>
        <w:jc w:val="both"/>
        <w:rPr>
          <w:sz w:val="22"/>
          <w:szCs w:val="22"/>
        </w:rPr>
      </w:pPr>
      <w:r>
        <w:rPr>
          <w:sz w:val="22"/>
          <w:szCs w:val="22"/>
        </w:rPr>
        <w:t>Для нормальной работы муниципальных служащих необходимо активнее внедрять информационные технологии, развивать материально-техническую базу, повышать профессиональную заинтересованность муниципальных служащих.</w:t>
      </w:r>
    </w:p>
    <w:p>
      <w:pPr>
        <w:pStyle w:val="156"/>
        <w:ind w:firstLine="567"/>
        <w:jc w:val="both"/>
        <w:rPr>
          <w:sz w:val="22"/>
          <w:szCs w:val="22"/>
        </w:rPr>
      </w:pPr>
      <w:r>
        <w:rPr>
          <w:sz w:val="22"/>
          <w:szCs w:val="22"/>
        </w:rPr>
        <w:t>В условиях современного бюджетного законодательства собственных доходов местного бюджета,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w:t>
      </w:r>
    </w:p>
    <w:p>
      <w:pPr>
        <w:pStyle w:val="156"/>
        <w:ind w:firstLine="567"/>
        <w:jc w:val="both"/>
        <w:rPr>
          <w:sz w:val="22"/>
          <w:szCs w:val="22"/>
        </w:rPr>
      </w:pPr>
      <w:r>
        <w:rPr>
          <w:sz w:val="22"/>
          <w:szCs w:val="22"/>
        </w:rPr>
        <w:t>Добиться улучшения текущей ситуации, связанной с недостаточной обеспеченностью местного бюджета финансовыми средствами, возможно путем создания на местном уровне условий для увеличения доходного потенциала местного бюджета, повышения качества администрирования доходов местного бюджета, совершенствования межбюджетных отношений и механизмов эффективного управления муниципальным имуществом в рамках среднесрочных ориентиров. Значительную роль в повышении доходного потенциала местного бюджета также играет развитие на территории сельского поселения малого и среднего предпринимательства.</w:t>
      </w:r>
    </w:p>
    <w:p>
      <w:pPr>
        <w:pStyle w:val="156"/>
        <w:ind w:firstLine="567"/>
        <w:jc w:val="both"/>
        <w:rPr>
          <w:sz w:val="22"/>
          <w:szCs w:val="22"/>
        </w:rPr>
      </w:pPr>
      <w:r>
        <w:rPr>
          <w:sz w:val="22"/>
          <w:szCs w:val="22"/>
        </w:rPr>
        <w:t>Планирование и исполнение расходов местного бюджета в настоящее время осуществляется по целевому назначению.</w:t>
      </w:r>
    </w:p>
    <w:p>
      <w:pPr>
        <w:pStyle w:val="156"/>
        <w:ind w:firstLine="567"/>
        <w:jc w:val="both"/>
        <w:rPr>
          <w:sz w:val="22"/>
          <w:szCs w:val="22"/>
        </w:rPr>
      </w:pPr>
      <w:r>
        <w:rPr>
          <w:sz w:val="22"/>
          <w:szCs w:val="22"/>
        </w:rPr>
        <w:t>Решение обозначенных проблем позволит обеспечить согласованное по целям и ресурсам выполнение задач и мероприятий, направленных на укрепление доходной базы местного бюджета и повышение эффективности бюджетных расходов.</w:t>
      </w:r>
    </w:p>
    <w:p>
      <w:pPr>
        <w:pStyle w:val="156"/>
        <w:ind w:firstLine="567"/>
        <w:jc w:val="both"/>
      </w:pPr>
      <w:r>
        <w:rPr>
          <w:sz w:val="22"/>
          <w:szCs w:val="22"/>
        </w:rPr>
        <w:t xml:space="preserve">Политика до </w:t>
      </w:r>
      <w:r>
        <w:rPr>
          <w:b/>
          <w:bCs/>
          <w:sz w:val="22"/>
          <w:szCs w:val="22"/>
        </w:rPr>
        <w:t>2025 г</w:t>
      </w:r>
      <w:r>
        <w:rPr>
          <w:sz w:val="22"/>
          <w:szCs w:val="22"/>
        </w:rPr>
        <w:t>ода будет строиться на следующих принципах: забота о человеке, повышение благосостояния, создание комфортных условий для проживания и обеспечение социальных гарантий населения.</w:t>
      </w:r>
    </w:p>
    <w:p>
      <w:pPr>
        <w:pStyle w:val="156"/>
        <w:ind w:firstLine="567"/>
        <w:jc w:val="both"/>
        <w:rPr>
          <w:sz w:val="22"/>
          <w:szCs w:val="22"/>
        </w:rPr>
      </w:pPr>
      <w:r>
        <w:rPr>
          <w:sz w:val="22"/>
          <w:szCs w:val="22"/>
        </w:rPr>
        <w:t>Меры социальной поддержки отдельных категорий граждан предусмотренные нормативными правовыми актами включают: выплату муниципальной пенсии за выслугу лет бывшим сотрудникам муниципальной службы, ежемесячной доплаты к пенсии главе муниципального образования,</w:t>
      </w:r>
      <w:r>
        <w:rPr>
          <w:b/>
          <w:bCs/>
          <w:sz w:val="22"/>
          <w:szCs w:val="22"/>
        </w:rPr>
        <w:t xml:space="preserve"> </w:t>
      </w:r>
      <w:r>
        <w:rPr>
          <w:sz w:val="22"/>
          <w:szCs w:val="22"/>
        </w:rPr>
        <w:t>единовременное государственное пособие муниципальным служащим при увольнении, в связи с выходом на пенсию. Компенсационные выплаты муниципальным служащим.</w:t>
      </w:r>
    </w:p>
    <w:p>
      <w:pPr>
        <w:pStyle w:val="156"/>
        <w:ind w:firstLine="567"/>
        <w:jc w:val="both"/>
        <w:rPr>
          <w:sz w:val="22"/>
          <w:szCs w:val="22"/>
        </w:rPr>
      </w:pPr>
      <w:r>
        <w:rPr>
          <w:sz w:val="22"/>
          <w:szCs w:val="22"/>
        </w:rPr>
        <w:t>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w:t>
      </w:r>
    </w:p>
    <w:p>
      <w:pPr>
        <w:pStyle w:val="156"/>
        <w:jc w:val="both"/>
        <w:rPr>
          <w:rFonts w:hint="default"/>
          <w:sz w:val="22"/>
          <w:szCs w:val="22"/>
          <w:lang w:val="ru-RU"/>
        </w:rPr>
      </w:pPr>
      <w:r>
        <w:rPr>
          <w:rFonts w:hint="default"/>
          <w:sz w:val="22"/>
          <w:szCs w:val="22"/>
          <w:lang w:val="ru-RU"/>
        </w:rPr>
        <w:t xml:space="preserve"> </w:t>
      </w:r>
    </w:p>
    <w:p>
      <w:pPr>
        <w:pStyle w:val="156"/>
        <w:ind w:firstLine="567"/>
        <w:jc w:val="both"/>
        <w:rPr>
          <w:sz w:val="22"/>
          <w:szCs w:val="22"/>
        </w:rPr>
      </w:pPr>
      <w:r>
        <w:rPr>
          <w:b/>
          <w:bCs/>
          <w:sz w:val="22"/>
          <w:szCs w:val="22"/>
        </w:rPr>
        <w:t>2.Цель и задачи подпрограммы, показатели цели и задач подпрограммы сроки реализации подпрограммы</w:t>
      </w:r>
    </w:p>
    <w:p>
      <w:pPr>
        <w:pStyle w:val="156"/>
        <w:ind w:firstLine="567"/>
        <w:jc w:val="both"/>
        <w:rPr>
          <w:sz w:val="22"/>
          <w:szCs w:val="22"/>
        </w:rPr>
      </w:pPr>
    </w:p>
    <w:p>
      <w:pPr>
        <w:pStyle w:val="156"/>
        <w:ind w:firstLine="567"/>
        <w:jc w:val="both"/>
        <w:rPr>
          <w:sz w:val="22"/>
          <w:szCs w:val="22"/>
        </w:rPr>
      </w:pPr>
      <w:r>
        <w:rPr>
          <w:sz w:val="22"/>
          <w:szCs w:val="22"/>
        </w:rPr>
        <w:t>Цель: Эффективное выполнение муниципальных функций, обеспечение долгосрочной устойчивости бюджетной системы.</w:t>
      </w:r>
    </w:p>
    <w:p>
      <w:pPr>
        <w:pStyle w:val="156"/>
        <w:ind w:firstLine="567"/>
        <w:jc w:val="both"/>
        <w:rPr>
          <w:sz w:val="22"/>
          <w:szCs w:val="22"/>
        </w:rPr>
      </w:pPr>
      <w:r>
        <w:rPr>
          <w:sz w:val="22"/>
          <w:szCs w:val="22"/>
        </w:rPr>
        <w:t>Задачи:</w:t>
      </w:r>
    </w:p>
    <w:p>
      <w:pPr>
        <w:pStyle w:val="156"/>
        <w:rPr>
          <w:sz w:val="22"/>
          <w:szCs w:val="22"/>
        </w:rPr>
      </w:pPr>
      <w:r>
        <w:rPr>
          <w:sz w:val="22"/>
          <w:szCs w:val="22"/>
        </w:rPr>
        <w:t>1.Обеспечение функционирования муниципального образования;</w:t>
      </w:r>
    </w:p>
    <w:p>
      <w:pPr>
        <w:pStyle w:val="156"/>
        <w:rPr>
          <w:sz w:val="22"/>
          <w:szCs w:val="22"/>
        </w:rPr>
      </w:pPr>
      <w:r>
        <w:rPr>
          <w:sz w:val="22"/>
          <w:szCs w:val="22"/>
        </w:rPr>
        <w:t>2.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pPr>
        <w:pStyle w:val="156"/>
        <w:rPr>
          <w:sz w:val="22"/>
          <w:szCs w:val="22"/>
        </w:rPr>
      </w:pPr>
      <w:r>
        <w:rPr>
          <w:sz w:val="22"/>
          <w:szCs w:val="22"/>
        </w:rPr>
        <w:t>3. Обеспечение долгосрочной сбалансированности и устойчивости бюджетной системы, повышение качества управления муниципальными финансами</w:t>
      </w:r>
    </w:p>
    <w:p>
      <w:pPr>
        <w:pStyle w:val="156"/>
        <w:ind w:firstLine="567"/>
        <w:jc w:val="both"/>
      </w:pPr>
      <w:r>
        <w:rPr>
          <w:sz w:val="22"/>
          <w:szCs w:val="22"/>
        </w:rPr>
        <w:t>Период реализации программы с 2023 по 2025 год без разделения на этапы.</w:t>
      </w:r>
    </w:p>
    <w:p>
      <w:pPr>
        <w:ind w:left="928"/>
        <w:jc w:val="center"/>
        <w:rPr>
          <w:b/>
          <w:bCs/>
          <w:sz w:val="22"/>
          <w:szCs w:val="22"/>
        </w:rPr>
      </w:pPr>
      <w:r>
        <w:rPr>
          <w:b/>
          <w:bCs/>
          <w:sz w:val="22"/>
          <w:szCs w:val="22"/>
        </w:rPr>
        <w:t>3.Перечень и краткое описание  основных мероприятий</w:t>
      </w:r>
    </w:p>
    <w:p>
      <w:pPr>
        <w:ind w:left="928"/>
        <w:jc w:val="center"/>
        <w:rPr>
          <w:sz w:val="22"/>
          <w:szCs w:val="22"/>
        </w:rPr>
      </w:pPr>
      <w:r>
        <w:rPr>
          <w:sz w:val="22"/>
          <w:szCs w:val="22"/>
        </w:rPr>
        <w:t xml:space="preserve">Подпрограмма направлена на создание необходимых условий для эффективной реализации муниципальной политики по социально-экономическому развитию сельского поселения «Карамышевская волость». </w:t>
      </w:r>
    </w:p>
    <w:p>
      <w:pPr>
        <w:pStyle w:val="156"/>
        <w:ind w:firstLine="567"/>
        <w:jc w:val="both"/>
        <w:rPr>
          <w:sz w:val="22"/>
          <w:szCs w:val="22"/>
        </w:rPr>
      </w:pPr>
      <w:r>
        <w:rPr>
          <w:sz w:val="22"/>
          <w:szCs w:val="22"/>
        </w:rPr>
        <w:t>Реализация комплекса мероприятий подпрограммы позволит обеспечить эффективную деятельность администрации, обеспечить эффективное использование всех видов ресурсов.</w:t>
      </w:r>
    </w:p>
    <w:p>
      <w:pPr>
        <w:pStyle w:val="156"/>
        <w:ind w:firstLine="567"/>
        <w:rPr>
          <w:sz w:val="22"/>
          <w:szCs w:val="22"/>
        </w:rPr>
      </w:pPr>
      <w:r>
        <w:rPr>
          <w:sz w:val="22"/>
          <w:szCs w:val="22"/>
        </w:rPr>
        <w:t>Основные мероприятия подпрограммы:</w:t>
      </w:r>
    </w:p>
    <w:p>
      <w:pPr>
        <w:pStyle w:val="156"/>
        <w:jc w:val="both"/>
        <w:rPr>
          <w:sz w:val="22"/>
          <w:szCs w:val="22"/>
        </w:rPr>
      </w:pPr>
      <w:r>
        <w:rPr>
          <w:sz w:val="22"/>
          <w:szCs w:val="22"/>
        </w:rPr>
        <w:t>1. Функционирование   администрации муниципального образования.</w:t>
      </w:r>
    </w:p>
    <w:p>
      <w:pPr>
        <w:pStyle w:val="156"/>
        <w:jc w:val="both"/>
        <w:rPr>
          <w:sz w:val="22"/>
          <w:szCs w:val="22"/>
        </w:rPr>
      </w:pPr>
      <w:r>
        <w:rPr>
          <w:sz w:val="22"/>
          <w:szCs w:val="22"/>
        </w:rPr>
        <w:t xml:space="preserve">Обеспечение деятельности Главы сельского поселения «Карамышевская волость», что позволит высшему должностному лицу сельского поселения осуществлять  полномочия по решению вопросов местного значения в соответствии с Уставом сельского поселения «Карамышевская волость». В основные мероприятия (заработная плата с начислениями по оплате труда, пособия и иные выплаты персоналу государственных (муниципальных) органов, за исключением фонда оплаты)  в соответствии с Положениями сельского поселения и предусмотренными законодательством РФ. </w:t>
      </w:r>
    </w:p>
    <w:p>
      <w:pPr>
        <w:pStyle w:val="156"/>
        <w:ind w:firstLine="708"/>
        <w:jc w:val="both"/>
        <w:rPr>
          <w:b/>
          <w:bCs/>
          <w:sz w:val="22"/>
          <w:szCs w:val="22"/>
        </w:rPr>
      </w:pPr>
      <w:r>
        <w:rPr>
          <w:sz w:val="22"/>
          <w:szCs w:val="22"/>
        </w:rPr>
        <w:t>Обеспечение деятельности Администрации сельского поселения «Карамышевская волость», направленной на непосредственное решение вопросов местного значения в соответствии с Уставом сельского поселения «Карамышевская волость». В рамках мероприятия осуществляется содержание аппарата управления и обслуживающего персонала местной администрации (заработная плата с начислениями по оплате труда, пособия и иные выплаты персоналу государственных (муниципальных) органов, за исключением фонда оплаты</w:t>
      </w:r>
      <w:r>
        <w:rPr>
          <w:b/>
          <w:bCs/>
          <w:sz w:val="22"/>
          <w:szCs w:val="22"/>
        </w:rPr>
        <w:t>)</w:t>
      </w:r>
      <w:r>
        <w:rPr>
          <w:sz w:val="22"/>
          <w:szCs w:val="22"/>
        </w:rPr>
        <w:t xml:space="preserve"> в соответствии с Положениями сельского поселения и предусмотренными законодательством РФ), закупка товаров, работ и услуг (приобретение ГСМ, запчастей к автомашинам, канцелярских принадлежностей, архивных коробок и других материальных запасов, необходимых для жизнедеятельности учреждения, оплата за услуги связи, за водоснабжение, за электроэнергию, услуги по обслуживанию программного обеспечения, электронному документообороту,  услуги охраны здания, техосмотр и страхование а/машин, подписка газет и др.), необходимых для осуществления текущей деятельности исполнительно-распорядительного органа сельского поселения «Карамышевская волость», а также содержание имущества (ремонт здания администрации, ремонт автомобилей, ремонт оргтехники, услуги по пожарной сигнализации и др.), Выполнение других обязательств органов местного самоуправления (уплата налога на имущество и транспортного налога и прочие расходы). Оформление, постановка на кадастровый учет земельных участков.</w:t>
      </w:r>
    </w:p>
    <w:p>
      <w:pPr>
        <w:pStyle w:val="156"/>
        <w:jc w:val="both"/>
        <w:rPr>
          <w:sz w:val="22"/>
          <w:szCs w:val="22"/>
        </w:rPr>
      </w:pPr>
      <w:r>
        <w:rPr>
          <w:sz w:val="22"/>
          <w:szCs w:val="22"/>
        </w:rPr>
        <w:t xml:space="preserve"> </w:t>
      </w:r>
      <w:r>
        <w:rPr>
          <w:sz w:val="22"/>
          <w:szCs w:val="22"/>
        </w:rPr>
        <w:tab/>
      </w:r>
      <w:r>
        <w:rPr>
          <w:sz w:val="22"/>
          <w:szCs w:val="22"/>
        </w:rPr>
        <w:t xml:space="preserve">Совершенствование и развитие бюджетного процесса.  </w:t>
      </w:r>
    </w:p>
    <w:p>
      <w:pPr>
        <w:pStyle w:val="156"/>
        <w:jc w:val="both"/>
        <w:rPr>
          <w:sz w:val="22"/>
          <w:szCs w:val="22"/>
        </w:rPr>
      </w:pPr>
      <w:r>
        <w:rPr>
          <w:sz w:val="22"/>
          <w:szCs w:val="22"/>
        </w:rPr>
        <w:t xml:space="preserve"> </w:t>
      </w:r>
      <w:r>
        <w:rPr>
          <w:sz w:val="22"/>
          <w:szCs w:val="22"/>
        </w:rPr>
        <w:tab/>
      </w:r>
      <w:r>
        <w:rPr>
          <w:sz w:val="22"/>
          <w:szCs w:val="22"/>
        </w:rPr>
        <w:t xml:space="preserve">Обеспечение передачи полномочий по составлению и исполнению бюджета сельского поселения «Карамышевская волость» финансовому органу Администрации Псковского муниципального района, что обеспечит своевременное и качественное исполнение бюджетного законодательства РФ в части составления и исполнения местного бюджета. Мероприятие реализуется посредством заключения соглашения с Финансовым управлением Администрации Псковского района. </w:t>
      </w:r>
    </w:p>
    <w:p>
      <w:pPr>
        <w:pStyle w:val="156"/>
        <w:ind w:firstLine="708"/>
        <w:jc w:val="both"/>
        <w:rPr>
          <w:sz w:val="22"/>
          <w:szCs w:val="22"/>
        </w:rPr>
      </w:pPr>
      <w:r>
        <w:rPr>
          <w:sz w:val="22"/>
          <w:szCs w:val="22"/>
        </w:rPr>
        <w:t>Выполнение прочих функций органов местного самоуправления (обеспечение первичных мер пожарной безопасности в границах населенных пунктов поселения, прочие расходы органов местного самоуправления,  проведение выборов в органы местного самоуправления), другие общегосударственные вопросы.</w:t>
      </w:r>
    </w:p>
    <w:p>
      <w:pPr>
        <w:pStyle w:val="156"/>
        <w:jc w:val="both"/>
        <w:rPr>
          <w:sz w:val="22"/>
          <w:szCs w:val="22"/>
        </w:rPr>
      </w:pPr>
      <w:r>
        <w:rPr>
          <w:sz w:val="22"/>
          <w:szCs w:val="22"/>
        </w:rPr>
        <w:t>2.Первичный воинский учет.</w:t>
      </w:r>
    </w:p>
    <w:p>
      <w:pPr>
        <w:pStyle w:val="156"/>
        <w:ind w:firstLine="708"/>
        <w:jc w:val="both"/>
        <w:rPr>
          <w:sz w:val="22"/>
          <w:szCs w:val="22"/>
        </w:rPr>
      </w:pPr>
      <w:r>
        <w:rPr>
          <w:sz w:val="22"/>
          <w:szCs w:val="22"/>
        </w:rPr>
        <w:t>Осуществление первичного воинского учета в сельском поселении за счет межбюджетных трансфертов. Реализация мероприятия предусмотрена Федеральным законом от 28 марта 1998 года №53-ФЗ «О воинской обязанности и военной службе» и включает в себя содержание инструктора по ВУС (заработная плата с начислениями, пособия предусмотренные законодательством РФ), закупка товаров, работ и услуг (оплата за услуги связи, электроэнергию, транспортные услуги, приобретение ГСМ, канцелярских принадлежностей и других материальных запасов), необходимых для реализации полномочий по осуществлению первичного воинского учёта Администрацией сельского поселения «Карамышевская волость».</w:t>
      </w:r>
    </w:p>
    <w:p>
      <w:pPr>
        <w:pStyle w:val="156"/>
        <w:jc w:val="both"/>
        <w:rPr>
          <w:sz w:val="22"/>
          <w:szCs w:val="22"/>
        </w:rPr>
      </w:pPr>
      <w:r>
        <w:rPr>
          <w:sz w:val="22"/>
          <w:szCs w:val="22"/>
        </w:rPr>
        <w:t>3. Выплата муниципальной пенсии за выслугу лет  муниципальным служащим, ежемесячная доплата к пенсии главе муниципального образования.</w:t>
      </w:r>
      <w:r>
        <w:rPr>
          <w:b/>
          <w:bCs/>
          <w:sz w:val="22"/>
          <w:szCs w:val="22"/>
        </w:rPr>
        <w:t xml:space="preserve">  </w:t>
      </w:r>
    </w:p>
    <w:p>
      <w:pPr>
        <w:pStyle w:val="156"/>
        <w:jc w:val="both"/>
        <w:rPr>
          <w:sz w:val="22"/>
          <w:szCs w:val="22"/>
        </w:rPr>
      </w:pPr>
      <w:r>
        <w:rPr>
          <w:sz w:val="22"/>
          <w:szCs w:val="22"/>
        </w:rPr>
        <w:t>Содержит выплаты муниципальной пенсии за выслугу лет  муниципальным служащим,   ежемесячную доплату к пенсии главе муниципального образования,</w:t>
      </w:r>
      <w:r>
        <w:rPr>
          <w:b/>
          <w:bCs/>
          <w:sz w:val="22"/>
          <w:szCs w:val="22"/>
        </w:rPr>
        <w:t xml:space="preserve">  </w:t>
      </w:r>
    </w:p>
    <w:p>
      <w:pPr>
        <w:pStyle w:val="156"/>
        <w:jc w:val="both"/>
        <w:rPr>
          <w:b/>
          <w:bCs/>
          <w:sz w:val="22"/>
          <w:szCs w:val="22"/>
        </w:rPr>
      </w:pPr>
      <w:r>
        <w:rPr>
          <w:sz w:val="22"/>
          <w:szCs w:val="22"/>
        </w:rPr>
        <w:t>единовременное государственное пособие муниципальным служащим при увольнении, в связи с выходом на пенсию в соответствии с Законами Псковской области №700-оз от 30.07.2007г.  и № 1756-ОЗ от 10.04.2017 г.</w:t>
      </w:r>
    </w:p>
    <w:p>
      <w:pPr>
        <w:spacing w:after="0" w:line="240" w:lineRule="auto"/>
        <w:jc w:val="center"/>
        <w:rPr>
          <w:b/>
          <w:bCs/>
          <w:sz w:val="22"/>
          <w:szCs w:val="22"/>
        </w:rPr>
      </w:pPr>
    </w:p>
    <w:p>
      <w:pPr>
        <w:spacing w:after="0" w:line="240" w:lineRule="auto"/>
        <w:jc w:val="center"/>
        <w:rPr>
          <w:b/>
          <w:bCs/>
          <w:sz w:val="22"/>
          <w:szCs w:val="22"/>
        </w:rPr>
      </w:pPr>
      <w:r>
        <w:rPr>
          <w:b/>
          <w:bCs/>
          <w:sz w:val="22"/>
          <w:szCs w:val="22"/>
        </w:rPr>
        <w:t>4.Ресурсное обеспечение подпрограммы</w:t>
      </w:r>
    </w:p>
    <w:p>
      <w:pPr>
        <w:spacing w:after="0" w:line="240" w:lineRule="auto"/>
        <w:jc w:val="center"/>
        <w:rPr>
          <w:b/>
          <w:bCs/>
          <w:sz w:val="22"/>
          <w:szCs w:val="22"/>
        </w:rPr>
      </w:pPr>
    </w:p>
    <w:p>
      <w:pPr>
        <w:widowControl w:val="0"/>
        <w:spacing w:after="0" w:line="240" w:lineRule="auto"/>
        <w:ind w:firstLine="360"/>
        <w:jc w:val="both"/>
        <w:rPr>
          <w:sz w:val="22"/>
          <w:szCs w:val="22"/>
        </w:rPr>
      </w:pPr>
      <w:r>
        <w:rPr>
          <w:sz w:val="22"/>
          <w:szCs w:val="22"/>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pPr>
        <w:widowControl w:val="0"/>
        <w:spacing w:after="0" w:line="240" w:lineRule="auto"/>
        <w:ind w:firstLine="360"/>
        <w:jc w:val="both"/>
      </w:pPr>
      <w:r>
        <w:rPr>
          <w:sz w:val="22"/>
          <w:szCs w:val="22"/>
        </w:rPr>
        <w:t>Общий объем финансирования подпрограммы на 2023 - 2025 годы по составит  12 769 тыс. рублей, в том числе:</w:t>
      </w:r>
    </w:p>
    <w:p>
      <w:pPr>
        <w:widowControl w:val="0"/>
        <w:spacing w:after="0" w:line="240" w:lineRule="auto"/>
        <w:ind w:firstLine="360"/>
        <w:jc w:val="both"/>
      </w:pPr>
      <w:r>
        <w:rPr>
          <w:sz w:val="22"/>
          <w:szCs w:val="22"/>
        </w:rPr>
        <w:t>на 2023 год –  4 304 тыс. рублей.</w:t>
      </w:r>
    </w:p>
    <w:p>
      <w:pPr>
        <w:pStyle w:val="159"/>
        <w:spacing w:after="0" w:line="240" w:lineRule="auto"/>
        <w:ind w:left="0"/>
      </w:pPr>
      <w:r>
        <w:rPr>
          <w:b/>
          <w:bCs/>
          <w:sz w:val="22"/>
          <w:szCs w:val="22"/>
        </w:rPr>
        <w:t xml:space="preserve">      </w:t>
      </w:r>
      <w:r>
        <w:rPr>
          <w:sz w:val="22"/>
          <w:szCs w:val="22"/>
        </w:rPr>
        <w:t>на 2024 год – 4 227 тыс. рублей</w:t>
      </w:r>
    </w:p>
    <w:p>
      <w:pPr>
        <w:pStyle w:val="159"/>
        <w:spacing w:after="0" w:line="240" w:lineRule="auto"/>
        <w:ind w:left="0"/>
      </w:pPr>
      <w:r>
        <w:rPr>
          <w:sz w:val="22"/>
          <w:szCs w:val="22"/>
        </w:rPr>
        <w:t xml:space="preserve">      на 2025 год – 4 238 тыс. рублей</w:t>
      </w:r>
    </w:p>
    <w:p>
      <w:pPr>
        <w:spacing w:after="0" w:line="240" w:lineRule="auto"/>
        <w:jc w:val="center"/>
        <w:rPr>
          <w:b/>
          <w:bCs/>
          <w:sz w:val="22"/>
          <w:szCs w:val="22"/>
        </w:rPr>
      </w:pPr>
      <w:r>
        <w:rPr>
          <w:b/>
          <w:bCs/>
          <w:sz w:val="22"/>
          <w:szCs w:val="22"/>
        </w:rPr>
        <w:t>5.Ожидаемые результаты реализации подпрограммы</w:t>
      </w:r>
    </w:p>
    <w:p>
      <w:pPr>
        <w:spacing w:after="0" w:line="240" w:lineRule="auto"/>
        <w:jc w:val="center"/>
        <w:rPr>
          <w:b/>
          <w:bCs/>
          <w:sz w:val="22"/>
          <w:szCs w:val="22"/>
        </w:rPr>
      </w:pPr>
    </w:p>
    <w:p>
      <w:pPr>
        <w:pStyle w:val="156"/>
        <w:ind w:firstLine="567"/>
        <w:jc w:val="both"/>
      </w:pPr>
      <w:r>
        <w:rPr>
          <w:sz w:val="22"/>
          <w:szCs w:val="22"/>
        </w:rPr>
        <w:t xml:space="preserve">Реализация программных </w:t>
      </w:r>
      <w:r>
        <w:fldChar w:fldCharType="begin"/>
      </w:r>
      <w:r>
        <w:instrText xml:space="preserve"> HYPERLINK "consultantplus://offline/ref=189121992E96E1E43ED451C00472616A12327DBDD9B46DE33AF9E8F2D48AEE37397CC91228FCBCC28079B3C059M" \h </w:instrText>
      </w:r>
      <w:r>
        <w:fldChar w:fldCharType="separate"/>
      </w:r>
      <w:r>
        <w:rPr>
          <w:rStyle w:val="20"/>
          <w:sz w:val="22"/>
          <w:szCs w:val="22"/>
        </w:rPr>
        <w:t>мероприятий</w:t>
      </w:r>
      <w:r>
        <w:rPr>
          <w:rStyle w:val="20"/>
          <w:sz w:val="22"/>
          <w:szCs w:val="22"/>
        </w:rPr>
        <w:fldChar w:fldCharType="end"/>
      </w:r>
      <w:r>
        <w:rPr>
          <w:sz w:val="22"/>
          <w:szCs w:val="22"/>
        </w:rPr>
        <w:t xml:space="preserve"> позволит:</w:t>
      </w:r>
    </w:p>
    <w:p>
      <w:pPr>
        <w:pStyle w:val="156"/>
        <w:ind w:firstLine="567"/>
        <w:jc w:val="both"/>
        <w:rPr>
          <w:sz w:val="22"/>
          <w:szCs w:val="22"/>
        </w:rPr>
      </w:pPr>
      <w:r>
        <w:rPr>
          <w:sz w:val="22"/>
          <w:szCs w:val="22"/>
        </w:rPr>
        <w:t>- повысить уровень удовлетворенности населения деятельностью органов местного самоуправления;</w:t>
      </w:r>
    </w:p>
    <w:p>
      <w:pPr>
        <w:pStyle w:val="156"/>
        <w:ind w:firstLine="567"/>
        <w:jc w:val="both"/>
        <w:rPr>
          <w:sz w:val="22"/>
          <w:szCs w:val="22"/>
        </w:rPr>
      </w:pPr>
      <w:r>
        <w:rPr>
          <w:sz w:val="22"/>
          <w:szCs w:val="22"/>
        </w:rPr>
        <w:t>- расширить участие гражданского общества в принятии управленческих решений в социально-экономической и политической сферах;</w:t>
      </w:r>
    </w:p>
    <w:p>
      <w:pPr>
        <w:pStyle w:val="156"/>
        <w:ind w:firstLine="567"/>
        <w:jc w:val="both"/>
        <w:rPr>
          <w:sz w:val="22"/>
          <w:szCs w:val="22"/>
        </w:rPr>
      </w:pPr>
      <w:r>
        <w:rPr>
          <w:sz w:val="22"/>
          <w:szCs w:val="22"/>
        </w:rPr>
        <w:t>- повысить уровень информационной открытости и прозрачности деятельности органов местного самоуправления;</w:t>
      </w:r>
    </w:p>
    <w:p>
      <w:pPr>
        <w:pStyle w:val="156"/>
        <w:ind w:firstLine="567"/>
        <w:jc w:val="both"/>
        <w:rPr>
          <w:sz w:val="22"/>
          <w:szCs w:val="22"/>
        </w:rPr>
      </w:pPr>
      <w:r>
        <w:rPr>
          <w:sz w:val="22"/>
          <w:szCs w:val="22"/>
        </w:rPr>
        <w:t>- повысить эффективность работы аппарата управления;</w:t>
      </w:r>
    </w:p>
    <w:p>
      <w:pPr>
        <w:pStyle w:val="156"/>
        <w:ind w:firstLine="567"/>
        <w:jc w:val="both"/>
        <w:rPr>
          <w:sz w:val="22"/>
          <w:szCs w:val="22"/>
        </w:rPr>
      </w:pPr>
      <w:r>
        <w:rPr>
          <w:sz w:val="22"/>
          <w:szCs w:val="22"/>
        </w:rPr>
        <w:t>- устойчивое развитие безопасности и хранения информации;</w:t>
      </w:r>
    </w:p>
    <w:p>
      <w:pPr>
        <w:pStyle w:val="156"/>
        <w:ind w:firstLine="567"/>
        <w:jc w:val="both"/>
        <w:rPr>
          <w:sz w:val="22"/>
          <w:szCs w:val="22"/>
        </w:rPr>
      </w:pPr>
      <w:r>
        <w:rPr>
          <w:sz w:val="22"/>
          <w:szCs w:val="22"/>
        </w:rPr>
        <w:t>- обеспечить долгосрочную сбалансированность бюджета муниципального образования «Карамышевская волость», усилить взаимосвязь стратегического и бюджетного планирования, повысить качество и объективность планирования бюджетных ассигнований;</w:t>
      </w:r>
    </w:p>
    <w:p>
      <w:pPr>
        <w:pStyle w:val="156"/>
        <w:ind w:firstLine="567"/>
        <w:jc w:val="both"/>
        <w:rPr>
          <w:sz w:val="22"/>
          <w:szCs w:val="22"/>
        </w:rPr>
      </w:pPr>
      <w:r>
        <w:rPr>
          <w:sz w:val="22"/>
          <w:szCs w:val="22"/>
        </w:rPr>
        <w:t>- улучшить качество прогнозирования основных параметров бюджета сельского поселения, соблюдать требования бюджетного законодательства;</w:t>
      </w:r>
    </w:p>
    <w:p>
      <w:pPr>
        <w:pStyle w:val="156"/>
        <w:ind w:firstLine="567"/>
        <w:jc w:val="both"/>
        <w:rPr>
          <w:sz w:val="22"/>
          <w:szCs w:val="22"/>
        </w:rPr>
      </w:pPr>
      <w:r>
        <w:rPr>
          <w:sz w:val="22"/>
          <w:szCs w:val="22"/>
        </w:rPr>
        <w:t>- обеспечить допустимый и экономически обоснованный объем и структуру муниципального долга;</w:t>
      </w:r>
    </w:p>
    <w:p>
      <w:pPr>
        <w:pStyle w:val="156"/>
        <w:ind w:firstLine="567"/>
        <w:jc w:val="both"/>
        <w:rPr>
          <w:sz w:val="22"/>
          <w:szCs w:val="22"/>
        </w:rPr>
      </w:pPr>
      <w:r>
        <w:rPr>
          <w:sz w:val="22"/>
          <w:szCs w:val="22"/>
        </w:rPr>
        <w:t>- повысить эффективность использования бюджетных средств;</w:t>
      </w:r>
    </w:p>
    <w:p>
      <w:pPr>
        <w:pStyle w:val="156"/>
        <w:ind w:firstLine="567"/>
        <w:jc w:val="both"/>
        <w:rPr>
          <w:sz w:val="22"/>
          <w:szCs w:val="22"/>
        </w:rPr>
      </w:pPr>
      <w:r>
        <w:rPr>
          <w:sz w:val="22"/>
          <w:szCs w:val="22"/>
        </w:rPr>
        <w:t>- обеспечить открытость и прозрачность деятельности Администрации путем размещения информации в информационно-телекоммуникационной сети «Интернет» о бюджетном процессе в сельском поселении «Карамышевская волость»;</w:t>
      </w:r>
    </w:p>
    <w:p>
      <w:pPr>
        <w:pStyle w:val="156"/>
        <w:ind w:firstLine="567"/>
        <w:jc w:val="both"/>
        <w:rPr>
          <w:sz w:val="22"/>
          <w:szCs w:val="22"/>
        </w:rPr>
      </w:pPr>
      <w:r>
        <w:rPr>
          <w:sz w:val="22"/>
          <w:szCs w:val="22"/>
        </w:rPr>
        <w:t>- обеспечить качественное управление муниципальными финансами, бюджетным процессом;</w:t>
      </w:r>
    </w:p>
    <w:p>
      <w:pPr>
        <w:pStyle w:val="156"/>
        <w:ind w:firstLine="567"/>
        <w:jc w:val="both"/>
        <w:rPr>
          <w:sz w:val="22"/>
          <w:szCs w:val="22"/>
        </w:rPr>
      </w:pPr>
      <w:r>
        <w:rPr>
          <w:sz w:val="22"/>
          <w:szCs w:val="22"/>
        </w:rPr>
        <w:t>- обеспечить эффективную организацию муниципального контроля за правомерным, целевым и эффективным использованием бюджетных средств путем сокращения неправомерных расходов бюджета, недопущения фактов нецелевого использования бюджетных средств, стопроцентного возмещения в доходы бюджета средств, использованных с нарушением бюджетного законодательства.</w:t>
      </w:r>
    </w:p>
    <w:p>
      <w:pPr>
        <w:pStyle w:val="156"/>
        <w:ind w:firstLine="567"/>
        <w:jc w:val="both"/>
        <w:rPr>
          <w:sz w:val="22"/>
          <w:szCs w:val="22"/>
        </w:rPr>
      </w:pPr>
      <w:r>
        <w:rPr>
          <w:sz w:val="22"/>
          <w:szCs w:val="22"/>
        </w:rPr>
        <w:t xml:space="preserve">- обеспечить предоставление мер социальной поддержки отдельным категориям граждан, и тем самым способствовать повышению уровня и качества </w:t>
      </w:r>
    </w:p>
    <w:p>
      <w:pPr>
        <w:pStyle w:val="156"/>
        <w:ind w:firstLine="567"/>
        <w:jc w:val="both"/>
        <w:rPr>
          <w:sz w:val="22"/>
          <w:szCs w:val="22"/>
        </w:rPr>
      </w:pPr>
      <w:r>
        <w:rPr>
          <w:sz w:val="22"/>
          <w:szCs w:val="22"/>
        </w:rPr>
        <w:t>жизни граждан этих категорий.</w:t>
      </w:r>
    </w:p>
    <w:p>
      <w:pPr>
        <w:pStyle w:val="156"/>
        <w:ind w:firstLine="567"/>
        <w:jc w:val="both"/>
        <w:rPr>
          <w:sz w:val="22"/>
          <w:szCs w:val="22"/>
        </w:rPr>
      </w:pPr>
    </w:p>
    <w:p>
      <w:pPr>
        <w:pStyle w:val="156"/>
        <w:ind w:firstLine="567"/>
        <w:jc w:val="both"/>
        <w:rPr>
          <w:sz w:val="22"/>
          <w:szCs w:val="22"/>
        </w:rPr>
      </w:pPr>
    </w:p>
    <w:p>
      <w:pPr>
        <w:spacing w:after="0" w:line="240" w:lineRule="auto"/>
        <w:jc w:val="center"/>
        <w:rPr>
          <w:sz w:val="22"/>
          <w:szCs w:val="22"/>
        </w:rPr>
      </w:pPr>
      <w:r>
        <w:rPr>
          <w:b/>
          <w:bCs/>
          <w:sz w:val="22"/>
          <w:szCs w:val="22"/>
        </w:rPr>
        <w:t>6.</w:t>
      </w:r>
      <w:r>
        <w:rPr>
          <w:sz w:val="22"/>
          <w:szCs w:val="22"/>
        </w:rPr>
        <w:t xml:space="preserve"> </w:t>
      </w:r>
      <w:r>
        <w:rPr>
          <w:b/>
          <w:bCs/>
          <w:sz w:val="22"/>
          <w:szCs w:val="22"/>
        </w:rPr>
        <w:t>Методика оценки эффективности подпрограммы</w:t>
      </w:r>
    </w:p>
    <w:p>
      <w:pPr>
        <w:spacing w:after="0" w:line="240" w:lineRule="auto"/>
        <w:jc w:val="both"/>
        <w:rPr>
          <w:sz w:val="22"/>
          <w:szCs w:val="22"/>
        </w:rPr>
      </w:pPr>
    </w:p>
    <w:p>
      <w:pPr>
        <w:spacing w:after="0" w:line="240" w:lineRule="auto"/>
        <w:ind w:firstLine="540"/>
        <w:jc w:val="both"/>
        <w:rPr>
          <w:sz w:val="22"/>
          <w:szCs w:val="22"/>
        </w:rPr>
      </w:pPr>
      <w:r>
        <w:rPr>
          <w:sz w:val="22"/>
          <w:szCs w:val="22"/>
        </w:rPr>
        <w:t>Оценка эффективности реализации подпрограммы проводится на основе:</w:t>
      </w:r>
    </w:p>
    <w:p>
      <w:pPr>
        <w:spacing w:after="0" w:line="240" w:lineRule="auto"/>
        <w:ind w:firstLine="540"/>
        <w:jc w:val="both"/>
        <w:rPr>
          <w:sz w:val="22"/>
          <w:szCs w:val="22"/>
        </w:rPr>
      </w:pPr>
      <w:r>
        <w:rPr>
          <w:sz w:val="22"/>
          <w:szCs w:val="22"/>
        </w:rPr>
        <w:t>1)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pPr>
        <w:spacing w:after="0" w:line="240" w:lineRule="auto"/>
        <w:jc w:val="center"/>
        <w:rPr>
          <w:sz w:val="22"/>
          <w:szCs w:val="22"/>
        </w:rPr>
      </w:pPr>
      <w:r>
        <w:rPr>
          <w:sz w:val="22"/>
          <w:szCs w:val="22"/>
        </w:rPr>
        <w:t>Сд = Зф / Зп x 100%,</w:t>
      </w:r>
    </w:p>
    <w:p>
      <w:pPr>
        <w:spacing w:after="0" w:line="240" w:lineRule="auto"/>
        <w:ind w:firstLine="540"/>
        <w:jc w:val="both"/>
        <w:rPr>
          <w:sz w:val="22"/>
          <w:szCs w:val="22"/>
        </w:rPr>
      </w:pPr>
      <w:r>
        <w:rPr>
          <w:sz w:val="22"/>
          <w:szCs w:val="22"/>
        </w:rPr>
        <w:t>где:</w:t>
      </w:r>
    </w:p>
    <w:p>
      <w:pPr>
        <w:spacing w:after="0" w:line="240" w:lineRule="auto"/>
        <w:ind w:firstLine="540"/>
        <w:jc w:val="both"/>
        <w:rPr>
          <w:sz w:val="22"/>
          <w:szCs w:val="22"/>
        </w:rPr>
      </w:pPr>
      <w:r>
        <w:rPr>
          <w:sz w:val="22"/>
          <w:szCs w:val="22"/>
        </w:rPr>
        <w:t>Сд - степень достижения целей (решения задач);</w:t>
      </w:r>
    </w:p>
    <w:p>
      <w:pPr>
        <w:spacing w:after="0" w:line="240" w:lineRule="auto"/>
        <w:ind w:firstLine="540"/>
        <w:jc w:val="both"/>
        <w:rPr>
          <w:sz w:val="22"/>
          <w:szCs w:val="22"/>
        </w:rPr>
      </w:pPr>
      <w:r>
        <w:rPr>
          <w:sz w:val="22"/>
          <w:szCs w:val="22"/>
        </w:rPr>
        <w:t>Зф - фактическое значение показателя (индикатора) подпрограммы;</w:t>
      </w:r>
    </w:p>
    <w:p>
      <w:pPr>
        <w:spacing w:after="0" w:line="240" w:lineRule="auto"/>
        <w:ind w:firstLine="540"/>
        <w:jc w:val="both"/>
        <w:rPr>
          <w:sz w:val="22"/>
          <w:szCs w:val="22"/>
        </w:rPr>
      </w:pPr>
      <w:r>
        <w:rPr>
          <w:sz w:val="22"/>
          <w:szCs w:val="22"/>
        </w:rPr>
        <w:t>Зп - плановое значение показателя (индикатора);</w:t>
      </w:r>
    </w:p>
    <w:p>
      <w:pPr>
        <w:spacing w:after="0" w:line="240" w:lineRule="auto"/>
        <w:ind w:firstLine="540"/>
        <w:jc w:val="both"/>
        <w:rPr>
          <w:sz w:val="22"/>
          <w:szCs w:val="22"/>
        </w:rPr>
      </w:pPr>
      <w:r>
        <w:rPr>
          <w:sz w:val="22"/>
          <w:szCs w:val="22"/>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pPr>
        <w:spacing w:after="0" w:line="240" w:lineRule="auto"/>
        <w:jc w:val="center"/>
        <w:rPr>
          <w:sz w:val="22"/>
          <w:szCs w:val="22"/>
        </w:rPr>
      </w:pPr>
      <w:r>
        <w:rPr>
          <w:sz w:val="22"/>
          <w:szCs w:val="22"/>
        </w:rPr>
        <w:t>Уф = Фф / Фп x 100%,</w:t>
      </w:r>
    </w:p>
    <w:p>
      <w:pPr>
        <w:spacing w:after="0" w:line="240" w:lineRule="auto"/>
        <w:ind w:firstLine="540"/>
        <w:jc w:val="both"/>
        <w:rPr>
          <w:sz w:val="22"/>
          <w:szCs w:val="22"/>
        </w:rPr>
      </w:pPr>
      <w:r>
        <w:rPr>
          <w:sz w:val="22"/>
          <w:szCs w:val="22"/>
        </w:rPr>
        <w:t>где:</w:t>
      </w:r>
    </w:p>
    <w:p>
      <w:pPr>
        <w:spacing w:after="0" w:line="240" w:lineRule="auto"/>
        <w:ind w:firstLine="540"/>
        <w:jc w:val="both"/>
        <w:rPr>
          <w:sz w:val="22"/>
          <w:szCs w:val="22"/>
        </w:rPr>
      </w:pPr>
      <w:r>
        <w:rPr>
          <w:sz w:val="22"/>
          <w:szCs w:val="22"/>
        </w:rPr>
        <w:t>Уф - уровень финансирования реализации основных мероприятий подпрограммы;</w:t>
      </w:r>
    </w:p>
    <w:p>
      <w:pPr>
        <w:spacing w:after="0" w:line="240" w:lineRule="auto"/>
        <w:ind w:firstLine="540"/>
        <w:jc w:val="both"/>
        <w:rPr>
          <w:sz w:val="22"/>
          <w:szCs w:val="22"/>
        </w:rPr>
      </w:pPr>
      <w:r>
        <w:rPr>
          <w:sz w:val="22"/>
          <w:szCs w:val="22"/>
        </w:rPr>
        <w:t>Фф - фактический объем финансовых ресурсов, направленных на реализацию мероприятий подпрограммы;</w:t>
      </w:r>
    </w:p>
    <w:p>
      <w:pPr>
        <w:spacing w:after="0" w:line="240" w:lineRule="auto"/>
        <w:ind w:firstLine="540"/>
        <w:jc w:val="both"/>
        <w:rPr>
          <w:sz w:val="22"/>
          <w:szCs w:val="22"/>
        </w:rPr>
      </w:pPr>
      <w:r>
        <w:rPr>
          <w:sz w:val="22"/>
          <w:szCs w:val="22"/>
        </w:rPr>
        <w:t>Фп - плановый объем финансовых ресурсов на реализацию мероприятий подпрограммы на соответствующий отчетный период.</w:t>
      </w:r>
    </w:p>
    <w:p>
      <w:pPr>
        <w:spacing w:after="0" w:line="240" w:lineRule="auto"/>
        <w:ind w:firstLine="540"/>
        <w:jc w:val="both"/>
        <w:rPr>
          <w:sz w:val="22"/>
          <w:szCs w:val="22"/>
        </w:rPr>
      </w:pPr>
      <w:r>
        <w:rPr>
          <w:sz w:val="22"/>
          <w:szCs w:val="22"/>
        </w:rPr>
        <w:t>Оценка эффективности реализации подпрограммы проводится ответственным исполнителем ежегодно до 01 марта года, следующего за отчетным.</w:t>
      </w:r>
    </w:p>
    <w:p>
      <w:pPr>
        <w:rPr>
          <w:sz w:val="22"/>
          <w:szCs w:val="22"/>
        </w:rPr>
      </w:pPr>
    </w:p>
    <w:p>
      <w:pPr>
        <w:pStyle w:val="159"/>
        <w:widowControl w:val="0"/>
        <w:numPr>
          <w:ilvl w:val="0"/>
          <w:numId w:val="4"/>
        </w:numPr>
        <w:jc w:val="center"/>
        <w:rPr>
          <w:b/>
          <w:bCs/>
          <w:sz w:val="22"/>
          <w:szCs w:val="22"/>
        </w:rPr>
      </w:pPr>
      <w:r>
        <w:rPr>
          <w:b/>
          <w:bCs/>
          <w:sz w:val="22"/>
          <w:szCs w:val="22"/>
        </w:rPr>
        <w:t>Подпрограмма</w:t>
      </w:r>
    </w:p>
    <w:p>
      <w:pPr>
        <w:pStyle w:val="146"/>
        <w:spacing w:after="0"/>
        <w:jc w:val="center"/>
        <w:rPr>
          <w:sz w:val="22"/>
          <w:szCs w:val="22"/>
        </w:rPr>
      </w:pPr>
      <w:r>
        <w:rPr>
          <w:b/>
          <w:bCs/>
          <w:sz w:val="22"/>
          <w:szCs w:val="22"/>
        </w:rPr>
        <w:t>«</w:t>
      </w:r>
      <w:r>
        <w:rPr>
          <w:b/>
          <w:bCs/>
          <w:color w:val="000000"/>
          <w:sz w:val="22"/>
          <w:szCs w:val="22"/>
        </w:rPr>
        <w:t>Комплексное благоустройство территории сельского поселения</w:t>
      </w:r>
      <w:r>
        <w:rPr>
          <w:b/>
          <w:bCs/>
          <w:sz w:val="22"/>
          <w:szCs w:val="22"/>
        </w:rPr>
        <w:t>»</w:t>
      </w:r>
    </w:p>
    <w:p>
      <w:pPr>
        <w:pStyle w:val="156"/>
        <w:jc w:val="center"/>
        <w:rPr>
          <w:sz w:val="22"/>
          <w:szCs w:val="22"/>
        </w:rPr>
      </w:pPr>
      <w:r>
        <w:rPr>
          <w:sz w:val="22"/>
          <w:szCs w:val="22"/>
        </w:rPr>
        <w:t>муниципальной  программы сельского поселения</w:t>
      </w:r>
    </w:p>
    <w:p>
      <w:pPr>
        <w:pStyle w:val="123"/>
        <w:numPr>
          <w:ilvl w:val="0"/>
          <w:numId w:val="5"/>
        </w:numPr>
        <w:spacing w:before="0" w:after="150"/>
        <w:ind w:left="-165" w:right="-630" w:firstLine="0"/>
        <w:jc w:val="center"/>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color w:val="000000"/>
          <w:sz w:val="22"/>
          <w:szCs w:val="22"/>
        </w:rPr>
        <w:t>Комплексное социально-экономическое развитие муниципального образования</w:t>
      </w:r>
      <w:r>
        <w:rPr>
          <w:rFonts w:ascii="Times New Roman" w:hAnsi="Times New Roman" w:cs="Times New Roman"/>
          <w:sz w:val="22"/>
          <w:szCs w:val="22"/>
        </w:rPr>
        <w:t>»</w:t>
      </w:r>
    </w:p>
    <w:p>
      <w:pPr>
        <w:widowControl w:val="0"/>
        <w:spacing w:after="0" w:line="240" w:lineRule="auto"/>
        <w:ind w:firstLine="720"/>
        <w:jc w:val="center"/>
        <w:rPr>
          <w:b/>
          <w:bCs/>
          <w:sz w:val="24"/>
          <w:szCs w:val="24"/>
        </w:rPr>
      </w:pPr>
    </w:p>
    <w:p>
      <w:pPr>
        <w:widowControl w:val="0"/>
        <w:spacing w:after="0" w:line="240" w:lineRule="auto"/>
        <w:ind w:firstLine="720"/>
        <w:jc w:val="center"/>
        <w:rPr>
          <w:b/>
          <w:bCs/>
          <w:sz w:val="24"/>
          <w:szCs w:val="24"/>
        </w:rPr>
      </w:pPr>
      <w:r>
        <w:rPr>
          <w:b/>
          <w:bCs/>
          <w:sz w:val="24"/>
          <w:szCs w:val="24"/>
        </w:rPr>
        <w:t>Паспорт</w:t>
      </w:r>
    </w:p>
    <w:p>
      <w:pPr>
        <w:widowControl w:val="0"/>
        <w:spacing w:after="0" w:line="240" w:lineRule="auto"/>
        <w:ind w:firstLine="720"/>
        <w:jc w:val="center"/>
        <w:rPr>
          <w:sz w:val="24"/>
          <w:szCs w:val="24"/>
        </w:rPr>
      </w:pPr>
      <w:r>
        <w:rPr>
          <w:b/>
          <w:bCs/>
          <w:sz w:val="24"/>
          <w:szCs w:val="24"/>
        </w:rPr>
        <w:t>подпрограммы</w:t>
      </w:r>
    </w:p>
    <w:tbl>
      <w:tblPr>
        <w:tblStyle w:val="3"/>
        <w:tblW w:w="9578" w:type="dxa"/>
        <w:tblInd w:w="2" w:type="dxa"/>
        <w:tblLayout w:type="autofit"/>
        <w:tblCellMar>
          <w:top w:w="75" w:type="dxa"/>
          <w:left w:w="40" w:type="dxa"/>
          <w:bottom w:w="75" w:type="dxa"/>
          <w:right w:w="40" w:type="dxa"/>
        </w:tblCellMar>
      </w:tblPr>
      <w:tblGrid>
        <w:gridCol w:w="3048"/>
        <w:gridCol w:w="1217"/>
        <w:gridCol w:w="1133"/>
        <w:gridCol w:w="1476"/>
        <w:gridCol w:w="1342"/>
        <w:gridCol w:w="1362"/>
      </w:tblGrid>
      <w:tr>
        <w:tblPrEx>
          <w:tblCellMar>
            <w:top w:w="75" w:type="dxa"/>
            <w:left w:w="40" w:type="dxa"/>
            <w:bottom w:w="75" w:type="dxa"/>
            <w:right w:w="40" w:type="dxa"/>
          </w:tblCellMar>
        </w:tblPrEx>
        <w:trPr>
          <w:trHeight w:val="400" w:hRule="atLeast"/>
        </w:trPr>
        <w:tc>
          <w:tcPr>
            <w:tcW w:w="3048"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color w:val="000000"/>
                <w:sz w:val="26"/>
                <w:szCs w:val="26"/>
              </w:rPr>
            </w:pPr>
            <w:r>
              <w:rPr>
                <w:sz w:val="24"/>
                <w:szCs w:val="24"/>
              </w:rPr>
              <w:t xml:space="preserve">Наименование подпрограммы муниципальной программы </w:t>
            </w:r>
          </w:p>
        </w:tc>
        <w:tc>
          <w:tcPr>
            <w:tcW w:w="6529"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rPr>
                <w:sz w:val="24"/>
                <w:szCs w:val="24"/>
              </w:rPr>
            </w:pPr>
            <w:r>
              <w:rPr>
                <w:color w:val="000000"/>
                <w:sz w:val="26"/>
                <w:szCs w:val="26"/>
              </w:rPr>
              <w:t>Комплексное</w:t>
            </w:r>
            <w:r>
              <w:rPr>
                <w:sz w:val="26"/>
                <w:szCs w:val="26"/>
              </w:rPr>
              <w:t xml:space="preserve"> благоустройство территории сельского поселения</w:t>
            </w:r>
          </w:p>
        </w:tc>
      </w:tr>
      <w:tr>
        <w:tblPrEx>
          <w:tblCellMar>
            <w:top w:w="75" w:type="dxa"/>
            <w:left w:w="40" w:type="dxa"/>
            <w:bottom w:w="75" w:type="dxa"/>
            <w:right w:w="40" w:type="dxa"/>
          </w:tblCellMar>
        </w:tblPrEx>
        <w:trPr>
          <w:trHeight w:val="600" w:hRule="atLeast"/>
        </w:trPr>
        <w:tc>
          <w:tcPr>
            <w:tcW w:w="3048"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rPr>
                <w:sz w:val="24"/>
                <w:szCs w:val="24"/>
              </w:rPr>
              <w:t>Ответственный исполнитель подпрограммы муниципальной программы</w:t>
            </w:r>
          </w:p>
        </w:tc>
        <w:tc>
          <w:tcPr>
            <w:tcW w:w="6529"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rPr>
                <w:sz w:val="24"/>
                <w:szCs w:val="24"/>
              </w:rPr>
            </w:pPr>
            <w:r>
              <w:rPr>
                <w:sz w:val="24"/>
                <w:szCs w:val="24"/>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48"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rPr>
                <w:sz w:val="24"/>
                <w:szCs w:val="24"/>
              </w:rPr>
              <w:t>Участники подпрограммы муниципальной программы</w:t>
            </w:r>
          </w:p>
        </w:tc>
        <w:tc>
          <w:tcPr>
            <w:tcW w:w="6529"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rPr>
                <w:sz w:val="24"/>
                <w:szCs w:val="24"/>
              </w:rPr>
            </w:pPr>
            <w:r>
              <w:rPr>
                <w:sz w:val="24"/>
                <w:szCs w:val="24"/>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48"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rPr>
                <w:sz w:val="24"/>
                <w:szCs w:val="24"/>
              </w:rPr>
              <w:t xml:space="preserve">Цель подпрограммы муниципальной программы </w:t>
            </w:r>
          </w:p>
        </w:tc>
        <w:tc>
          <w:tcPr>
            <w:tcW w:w="6529"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rPr>
                <w:sz w:val="24"/>
                <w:szCs w:val="24"/>
              </w:rPr>
            </w:pPr>
            <w:r>
              <w:rPr>
                <w:sz w:val="24"/>
                <w:szCs w:val="24"/>
              </w:rPr>
              <w:t>Комплексное решение проблем благоустройства, обеспечение и улучшение внешнего вида территории  сельского поселения «Карамышевская волость», способствующего комфортной жизнедеятельности.</w:t>
            </w:r>
          </w:p>
        </w:tc>
      </w:tr>
      <w:tr>
        <w:tblPrEx>
          <w:tblCellMar>
            <w:top w:w="75" w:type="dxa"/>
            <w:left w:w="40" w:type="dxa"/>
            <w:bottom w:w="75" w:type="dxa"/>
            <w:right w:w="40" w:type="dxa"/>
          </w:tblCellMar>
        </w:tblPrEx>
        <w:trPr>
          <w:trHeight w:val="400" w:hRule="atLeast"/>
        </w:trPr>
        <w:tc>
          <w:tcPr>
            <w:tcW w:w="3048"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color w:val="000000"/>
                <w:sz w:val="24"/>
                <w:szCs w:val="24"/>
              </w:rPr>
            </w:pPr>
            <w:r>
              <w:rPr>
                <w:sz w:val="24"/>
                <w:szCs w:val="24"/>
              </w:rPr>
              <w:t>Задачи подпрограммы муниципальной программы</w:t>
            </w:r>
          </w:p>
        </w:tc>
        <w:tc>
          <w:tcPr>
            <w:tcW w:w="6529"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56"/>
              <w:rPr>
                <w:color w:val="000000"/>
                <w:sz w:val="24"/>
                <w:szCs w:val="24"/>
              </w:rPr>
            </w:pPr>
            <w:r>
              <w:rPr>
                <w:color w:val="000000"/>
                <w:sz w:val="24"/>
                <w:szCs w:val="24"/>
              </w:rPr>
              <w:t>1.Активизация  работ по содержанию, благоустройству территории сельского поселения в границах населенных пунктов, строительству и реконструкции систем наружного освещения улиц населенных пунктов;</w:t>
            </w:r>
          </w:p>
          <w:p>
            <w:pPr>
              <w:pStyle w:val="156"/>
              <w:rPr>
                <w:color w:val="000000"/>
                <w:sz w:val="24"/>
                <w:szCs w:val="24"/>
              </w:rPr>
            </w:pPr>
            <w:r>
              <w:rPr>
                <w:color w:val="000000"/>
                <w:sz w:val="24"/>
                <w:szCs w:val="24"/>
              </w:rPr>
              <w:t xml:space="preserve">2.Организация благоустройства и озеленения территории сельского поселения, использования, охраны, защиты, воспроизводства зеленых насаждений, устройство объектов озеленения. </w:t>
            </w:r>
          </w:p>
          <w:p>
            <w:pPr>
              <w:pStyle w:val="156"/>
              <w:rPr>
                <w:color w:val="000000"/>
                <w:sz w:val="24"/>
                <w:szCs w:val="24"/>
              </w:rPr>
            </w:pPr>
            <w:r>
              <w:rPr>
                <w:color w:val="000000"/>
                <w:sz w:val="24"/>
                <w:szCs w:val="24"/>
              </w:rPr>
              <w:t>3. Совершенствование эстетического вида сельского поселения, создание гармоничной архитектурно-ландшафтной среды;</w:t>
            </w:r>
          </w:p>
          <w:p>
            <w:pPr>
              <w:pStyle w:val="156"/>
              <w:rPr>
                <w:color w:val="000000"/>
                <w:sz w:val="24"/>
                <w:szCs w:val="24"/>
              </w:rPr>
            </w:pPr>
            <w:r>
              <w:rPr>
                <w:color w:val="000000"/>
                <w:sz w:val="24"/>
                <w:szCs w:val="24"/>
              </w:rPr>
              <w:t>4. Организация санитарной очистки, сбора и вывоза твердых бытовых отходов с территории сельского поселения «Карамышевская волость».</w:t>
            </w:r>
          </w:p>
          <w:p>
            <w:pPr>
              <w:pStyle w:val="156"/>
              <w:rPr>
                <w:color w:val="000000"/>
                <w:sz w:val="24"/>
                <w:szCs w:val="24"/>
              </w:rPr>
            </w:pPr>
            <w:r>
              <w:rPr>
                <w:color w:val="000000"/>
                <w:sz w:val="24"/>
                <w:szCs w:val="24"/>
              </w:rPr>
              <w:t>5.</w:t>
            </w:r>
            <w:r>
              <w:rPr>
                <w:rFonts w:ascii="Arial" w:hAnsi="Arial" w:cs="Arial"/>
                <w:color w:val="000000"/>
                <w:sz w:val="18"/>
                <w:szCs w:val="18"/>
                <w:shd w:val="clear" w:color="auto" w:fill="FFFFFF"/>
              </w:rPr>
              <w:t xml:space="preserve"> </w:t>
            </w:r>
            <w:r>
              <w:rPr>
                <w:color w:val="000000"/>
                <w:sz w:val="24"/>
                <w:szCs w:val="24"/>
                <w:shd w:val="clear" w:color="auto" w:fill="FFFFFF"/>
              </w:rPr>
              <w:t>Улучшение состояния территорий сельского поселения.</w:t>
            </w:r>
          </w:p>
          <w:p>
            <w:pPr>
              <w:spacing w:after="0" w:line="240" w:lineRule="auto"/>
              <w:jc w:val="both"/>
              <w:rPr>
                <w:sz w:val="24"/>
                <w:szCs w:val="24"/>
              </w:rPr>
            </w:pPr>
            <w:r>
              <w:rPr>
                <w:color w:val="000000"/>
                <w:sz w:val="24"/>
                <w:szCs w:val="24"/>
                <w:lang w:val="en-US"/>
              </w:rPr>
              <w:t>6</w:t>
            </w:r>
            <w:r>
              <w:rPr>
                <w:color w:val="000000"/>
                <w:sz w:val="24"/>
                <w:szCs w:val="24"/>
              </w:rPr>
              <w:t>.Содержание мест захоронений.</w:t>
            </w:r>
          </w:p>
        </w:tc>
      </w:tr>
      <w:tr>
        <w:tblPrEx>
          <w:tblCellMar>
            <w:top w:w="75" w:type="dxa"/>
            <w:left w:w="40" w:type="dxa"/>
            <w:bottom w:w="75" w:type="dxa"/>
            <w:right w:w="40" w:type="dxa"/>
          </w:tblCellMar>
        </w:tblPrEx>
        <w:trPr>
          <w:trHeight w:val="907" w:hRule="atLeast"/>
        </w:trPr>
        <w:tc>
          <w:tcPr>
            <w:tcW w:w="3048"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color w:val="000000"/>
                <w:sz w:val="24"/>
                <w:szCs w:val="24"/>
              </w:rPr>
            </w:pPr>
            <w:r>
              <w:rPr>
                <w:sz w:val="24"/>
                <w:szCs w:val="24"/>
              </w:rPr>
              <w:t>Целевые показатели цели подпрограммы муниципальной программы</w:t>
            </w:r>
          </w:p>
        </w:tc>
        <w:tc>
          <w:tcPr>
            <w:tcW w:w="6529"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tabs>
                <w:tab w:val="left" w:pos="243"/>
              </w:tabs>
              <w:spacing w:after="0" w:line="240" w:lineRule="auto"/>
              <w:jc w:val="both"/>
            </w:pPr>
            <w:r>
              <w:rPr>
                <w:color w:val="000000"/>
              </w:rPr>
              <w:t xml:space="preserve">1. </w:t>
            </w:r>
            <w:r>
              <w:rPr>
                <w:color w:val="000000"/>
                <w:shd w:val="clear" w:color="auto" w:fill="F8F8F8"/>
              </w:rPr>
              <w:t>Количество замененных ламп уличного освещения;</w:t>
            </w:r>
            <w:r>
              <w:rPr>
                <w:color w:val="000000"/>
              </w:rPr>
              <w:t xml:space="preserve"> </w:t>
            </w:r>
          </w:p>
          <w:p>
            <w:pPr>
              <w:pStyle w:val="140"/>
              <w:jc w:val="both"/>
            </w:pPr>
            <w:r>
              <w:t xml:space="preserve">2. </w:t>
            </w:r>
            <w:r>
              <w:rPr>
                <w:shd w:val="clear" w:color="auto" w:fill="F8F8F8"/>
              </w:rPr>
              <w:t>Количество освещенных населенных пунктов;</w:t>
            </w:r>
          </w:p>
          <w:p>
            <w:pPr>
              <w:widowControl w:val="0"/>
              <w:tabs>
                <w:tab w:val="left" w:pos="243"/>
              </w:tabs>
              <w:spacing w:after="0" w:line="240" w:lineRule="auto"/>
              <w:jc w:val="both"/>
              <w:rPr>
                <w:highlight w:val="white"/>
              </w:rPr>
            </w:pPr>
            <w:r>
              <w:rPr>
                <w:color w:val="000000"/>
              </w:rPr>
              <w:t>3. Уровень использования денежных средств по наружному освещению 100%.</w:t>
            </w:r>
          </w:p>
          <w:p>
            <w:pPr>
              <w:pStyle w:val="140"/>
              <w:jc w:val="both"/>
              <w:rPr>
                <w:highlight w:val="white"/>
              </w:rPr>
            </w:pPr>
            <w:r>
              <w:rPr>
                <w:shd w:val="clear" w:color="auto" w:fill="F8F8F8"/>
              </w:rPr>
              <w:t>4. Количество спиленных и убранных аварийных деревьев;</w:t>
            </w:r>
          </w:p>
          <w:p>
            <w:pPr>
              <w:pStyle w:val="140"/>
              <w:jc w:val="both"/>
              <w:rPr>
                <w:highlight w:val="white"/>
              </w:rPr>
            </w:pPr>
            <w:r>
              <w:rPr>
                <w:shd w:val="clear" w:color="auto" w:fill="F8F8F8"/>
              </w:rPr>
              <w:t>5. Количество  посаженных деревьев;</w:t>
            </w:r>
          </w:p>
          <w:p>
            <w:pPr>
              <w:pStyle w:val="140"/>
              <w:jc w:val="both"/>
              <w:rPr>
                <w:sz w:val="24"/>
                <w:szCs w:val="24"/>
                <w:highlight w:val="white"/>
              </w:rPr>
            </w:pPr>
            <w:r>
              <w:rPr>
                <w:shd w:val="clear" w:color="auto" w:fill="F8F8F8"/>
              </w:rPr>
              <w:t xml:space="preserve">6. </w:t>
            </w:r>
            <w:r>
              <w:rPr>
                <w:shd w:val="clear" w:color="auto" w:fill="F5F5F5"/>
              </w:rPr>
              <w:t>Организация и скашивание сорной растительности,</w:t>
            </w:r>
            <w:r>
              <w:rPr>
                <w:rStyle w:val="76"/>
                <w:shd w:val="clear" w:color="auto" w:fill="F5F5F5"/>
              </w:rPr>
              <w:t> </w:t>
            </w:r>
            <w:r>
              <w:rPr>
                <w:shd w:val="clear" w:color="auto" w:fill="F5F5F5"/>
              </w:rPr>
              <w:t>кв. м</w:t>
            </w:r>
            <w:r>
              <w:rPr>
                <w:rStyle w:val="76"/>
                <w:shd w:val="clear" w:color="auto" w:fill="F5F5F5"/>
              </w:rPr>
              <w:t>;</w:t>
            </w:r>
          </w:p>
          <w:p>
            <w:pPr>
              <w:widowControl w:val="0"/>
              <w:tabs>
                <w:tab w:val="left" w:pos="243"/>
              </w:tabs>
              <w:spacing w:after="0" w:line="240" w:lineRule="auto"/>
              <w:jc w:val="both"/>
              <w:rPr>
                <w:highlight w:val="white"/>
              </w:rPr>
            </w:pPr>
            <w:r>
              <w:rPr>
                <w:color w:val="000000"/>
                <w:shd w:val="clear" w:color="auto" w:fill="F8F8F8"/>
              </w:rPr>
              <w:t>7. Количество отремонтированных братских захоронений, ед.</w:t>
            </w:r>
          </w:p>
          <w:p>
            <w:pPr>
              <w:pStyle w:val="140"/>
              <w:jc w:val="both"/>
            </w:pPr>
            <w:r>
              <w:rPr>
                <w:shd w:val="clear" w:color="auto" w:fill="F5F5F5"/>
              </w:rPr>
              <w:t>8.Количество братских захоронений, где проводились мероприятия по благоустройству, ед.</w:t>
            </w:r>
            <w:r>
              <w:t xml:space="preserve"> </w:t>
            </w:r>
          </w:p>
          <w:p>
            <w:pPr>
              <w:pStyle w:val="140"/>
              <w:jc w:val="both"/>
              <w:rPr>
                <w:highlight w:val="white"/>
              </w:rPr>
            </w:pPr>
            <w:r>
              <w:t xml:space="preserve">9. Улучшение эстетического облика внешнего благоустройства, озеленения и санитарного состояния территории сельского поселения до 15 % </w:t>
            </w:r>
          </w:p>
          <w:p>
            <w:pPr>
              <w:pStyle w:val="140"/>
              <w:jc w:val="both"/>
              <w:rPr>
                <w:sz w:val="24"/>
                <w:szCs w:val="24"/>
              </w:rPr>
            </w:pPr>
            <w:r>
              <w:rPr>
                <w:shd w:val="clear" w:color="auto" w:fill="F8F8F8"/>
              </w:rPr>
              <w:t xml:space="preserve">10. </w:t>
            </w:r>
            <w:r>
              <w:rPr>
                <w:shd w:val="clear" w:color="auto" w:fill="F5F5F5"/>
              </w:rPr>
              <w:t>Количество убранных несанкционированных свалок, ед</w:t>
            </w:r>
          </w:p>
        </w:tc>
      </w:tr>
      <w:tr>
        <w:tblPrEx>
          <w:tblCellMar>
            <w:top w:w="75" w:type="dxa"/>
            <w:left w:w="40" w:type="dxa"/>
            <w:bottom w:w="75" w:type="dxa"/>
            <w:right w:w="40" w:type="dxa"/>
          </w:tblCellMar>
        </w:tblPrEx>
        <w:trPr>
          <w:trHeight w:val="600" w:hRule="atLeast"/>
        </w:trPr>
        <w:tc>
          <w:tcPr>
            <w:tcW w:w="3048"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rPr>
                <w:sz w:val="24"/>
                <w:szCs w:val="24"/>
              </w:rPr>
              <w:t>Основные мероприятия программы, входящие в состав подпрограммы</w:t>
            </w:r>
          </w:p>
        </w:tc>
        <w:tc>
          <w:tcPr>
            <w:tcW w:w="6529"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56"/>
              <w:jc w:val="both"/>
              <w:rPr>
                <w:sz w:val="24"/>
                <w:szCs w:val="24"/>
              </w:rPr>
            </w:pPr>
            <w:r>
              <w:rPr>
                <w:sz w:val="24"/>
                <w:szCs w:val="24"/>
              </w:rPr>
              <w:t>1.Комплексное развитие систем коммунальной инфраструктуры сельского поселения</w:t>
            </w:r>
          </w:p>
          <w:p>
            <w:pPr>
              <w:pStyle w:val="156"/>
              <w:jc w:val="both"/>
              <w:rPr>
                <w:sz w:val="24"/>
                <w:szCs w:val="24"/>
              </w:rPr>
            </w:pPr>
            <w:r>
              <w:rPr>
                <w:sz w:val="24"/>
                <w:szCs w:val="24"/>
              </w:rPr>
              <w:t>2. Организация благоустройства и озеленения территории сельского поселения.</w:t>
            </w:r>
          </w:p>
        </w:tc>
      </w:tr>
      <w:tr>
        <w:tblPrEx>
          <w:tblCellMar>
            <w:top w:w="75" w:type="dxa"/>
            <w:left w:w="40" w:type="dxa"/>
            <w:bottom w:w="75" w:type="dxa"/>
            <w:right w:w="40" w:type="dxa"/>
          </w:tblCellMar>
        </w:tblPrEx>
        <w:trPr>
          <w:trHeight w:val="340" w:hRule="atLeast"/>
        </w:trPr>
        <w:tc>
          <w:tcPr>
            <w:tcW w:w="3048"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rPr>
                <w:sz w:val="24"/>
                <w:szCs w:val="24"/>
              </w:rPr>
              <w:t>Сроки и этапы реализации подпрограммы муниципальной программы</w:t>
            </w:r>
          </w:p>
        </w:tc>
        <w:tc>
          <w:tcPr>
            <w:tcW w:w="6529"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pPr>
            <w:r>
              <w:rPr>
                <w:sz w:val="24"/>
                <w:szCs w:val="24"/>
              </w:rPr>
              <w:t>На 2023-2025 гг.</w:t>
            </w:r>
          </w:p>
        </w:tc>
      </w:tr>
      <w:tr>
        <w:tblPrEx>
          <w:tblCellMar>
            <w:top w:w="75" w:type="dxa"/>
            <w:left w:w="40" w:type="dxa"/>
            <w:bottom w:w="75" w:type="dxa"/>
            <w:right w:w="40" w:type="dxa"/>
          </w:tblCellMar>
        </w:tblPrEx>
        <w:trPr>
          <w:trHeight w:val="577" w:hRule="atLeast"/>
        </w:trPr>
        <w:tc>
          <w:tcPr>
            <w:tcW w:w="3048" w:type="dxa"/>
            <w:vMerge w:val="restart"/>
            <w:tcBorders>
              <w:top w:val="single" w:color="000000" w:sz="4" w:space="0"/>
              <w:left w:val="single" w:color="000000" w:sz="4" w:space="0"/>
              <w:bottom w:val="single" w:color="000000" w:sz="4" w:space="0"/>
            </w:tcBorders>
            <w:shd w:val="clear" w:color="auto" w:fill="auto"/>
          </w:tcPr>
          <w:p>
            <w:pPr>
              <w:widowControl w:val="0"/>
              <w:spacing w:after="0" w:line="240" w:lineRule="auto"/>
              <w:jc w:val="both"/>
            </w:pPr>
            <w:r>
              <w:rPr>
                <w:sz w:val="24"/>
                <w:szCs w:val="24"/>
              </w:rPr>
              <w:t>Объемы и источники финансирования подпрограммы муниципальной программы</w:t>
            </w:r>
          </w:p>
        </w:tc>
        <w:tc>
          <w:tcPr>
            <w:tcW w:w="1217" w:type="dxa"/>
            <w:tcBorders>
              <w:top w:val="single" w:color="000000" w:sz="4" w:space="0"/>
              <w:left w:val="single" w:color="000000" w:sz="4" w:space="0"/>
              <w:bottom w:val="single" w:color="000000" w:sz="4" w:space="0"/>
            </w:tcBorders>
            <w:shd w:val="clear" w:color="auto" w:fill="auto"/>
          </w:tcPr>
          <w:p>
            <w:pPr>
              <w:pStyle w:val="156"/>
            </w:pPr>
            <w:r>
              <w:t>Источники</w:t>
            </w:r>
          </w:p>
        </w:tc>
        <w:tc>
          <w:tcPr>
            <w:tcW w:w="1133" w:type="dxa"/>
            <w:tcBorders>
              <w:top w:val="single" w:color="000000" w:sz="4" w:space="0"/>
              <w:left w:val="single" w:color="000000" w:sz="4" w:space="0"/>
              <w:bottom w:val="single" w:color="000000" w:sz="4" w:space="0"/>
            </w:tcBorders>
            <w:shd w:val="clear" w:color="auto" w:fill="auto"/>
          </w:tcPr>
          <w:p>
            <w:pPr>
              <w:pStyle w:val="156"/>
            </w:pPr>
            <w:r>
              <w:t>Всего</w:t>
            </w:r>
          </w:p>
          <w:p>
            <w:pPr>
              <w:pStyle w:val="156"/>
            </w:pPr>
            <w:r>
              <w:t>(тыс.руб.)</w:t>
            </w:r>
          </w:p>
        </w:tc>
        <w:tc>
          <w:tcPr>
            <w:tcW w:w="1476" w:type="dxa"/>
            <w:tcBorders>
              <w:top w:val="single" w:color="000000" w:sz="4" w:space="0"/>
              <w:left w:val="single" w:color="000000" w:sz="4" w:space="0"/>
              <w:bottom w:val="single" w:color="000000" w:sz="4" w:space="0"/>
            </w:tcBorders>
            <w:shd w:val="clear" w:color="auto" w:fill="auto"/>
          </w:tcPr>
          <w:p>
            <w:pPr>
              <w:pStyle w:val="156"/>
            </w:pPr>
            <w:r>
              <w:t>2023 год</w:t>
            </w:r>
          </w:p>
        </w:tc>
        <w:tc>
          <w:tcPr>
            <w:tcW w:w="1342" w:type="dxa"/>
            <w:tcBorders>
              <w:top w:val="single" w:color="000000" w:sz="4" w:space="0"/>
              <w:left w:val="single" w:color="000000" w:sz="4" w:space="0"/>
              <w:bottom w:val="single" w:color="000000" w:sz="4" w:space="0"/>
            </w:tcBorders>
            <w:shd w:val="clear" w:color="auto" w:fill="auto"/>
          </w:tcPr>
          <w:p>
            <w:pPr>
              <w:pStyle w:val="156"/>
            </w:pPr>
            <w:r>
              <w:t>2024 год</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t>2025 год</w:t>
            </w:r>
          </w:p>
        </w:tc>
      </w:tr>
      <w:tr>
        <w:tblPrEx>
          <w:tblCellMar>
            <w:top w:w="75" w:type="dxa"/>
            <w:left w:w="40" w:type="dxa"/>
            <w:bottom w:w="75" w:type="dxa"/>
            <w:right w:w="40" w:type="dxa"/>
          </w:tblCellMar>
        </w:tblPrEx>
        <w:trPr>
          <w:trHeight w:val="768" w:hRule="atLeast"/>
        </w:trPr>
        <w:tc>
          <w:tcPr>
            <w:tcW w:w="3048"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217" w:type="dxa"/>
            <w:tcBorders>
              <w:top w:val="single" w:color="000000" w:sz="4" w:space="0"/>
              <w:left w:val="single" w:color="000000" w:sz="4" w:space="0"/>
              <w:bottom w:val="single" w:color="000000" w:sz="4" w:space="0"/>
            </w:tcBorders>
            <w:shd w:val="clear" w:color="auto" w:fill="auto"/>
          </w:tcPr>
          <w:p>
            <w:pPr>
              <w:pStyle w:val="156"/>
            </w:pPr>
            <w:r>
              <w:t>федеральный бюджет</w:t>
            </w:r>
          </w:p>
        </w:tc>
        <w:tc>
          <w:tcPr>
            <w:tcW w:w="1133" w:type="dxa"/>
            <w:tcBorders>
              <w:top w:val="single" w:color="000000" w:sz="4" w:space="0"/>
              <w:left w:val="single" w:color="000000" w:sz="4" w:space="0"/>
              <w:bottom w:val="single" w:color="000000" w:sz="4" w:space="0"/>
            </w:tcBorders>
            <w:shd w:val="clear" w:color="auto" w:fill="auto"/>
          </w:tcPr>
          <w:p>
            <w:pPr>
              <w:pStyle w:val="156"/>
              <w:snapToGrid w:val="0"/>
            </w:pPr>
          </w:p>
        </w:tc>
        <w:tc>
          <w:tcPr>
            <w:tcW w:w="1476" w:type="dxa"/>
            <w:tcBorders>
              <w:top w:val="single" w:color="000000" w:sz="4" w:space="0"/>
              <w:left w:val="single" w:color="000000" w:sz="4" w:space="0"/>
              <w:bottom w:val="single" w:color="000000" w:sz="4" w:space="0"/>
            </w:tcBorders>
            <w:shd w:val="clear" w:color="auto" w:fill="auto"/>
          </w:tcPr>
          <w:p>
            <w:pPr>
              <w:pStyle w:val="156"/>
              <w:snapToGrid w:val="0"/>
            </w:pPr>
          </w:p>
        </w:tc>
        <w:tc>
          <w:tcPr>
            <w:tcW w:w="1342" w:type="dxa"/>
            <w:tcBorders>
              <w:top w:val="single" w:color="000000" w:sz="4" w:space="0"/>
              <w:left w:val="single" w:color="000000" w:sz="4" w:space="0"/>
              <w:bottom w:val="single" w:color="000000" w:sz="4" w:space="0"/>
            </w:tcBorders>
            <w:shd w:val="clear" w:color="auto" w:fill="auto"/>
          </w:tcPr>
          <w:p>
            <w:pPr>
              <w:pStyle w:val="156"/>
              <w:snapToGrid w:val="0"/>
            </w:pP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75" w:type="dxa"/>
            <w:left w:w="40" w:type="dxa"/>
            <w:bottom w:w="75" w:type="dxa"/>
            <w:right w:w="40" w:type="dxa"/>
          </w:tblCellMar>
        </w:tblPrEx>
        <w:trPr>
          <w:trHeight w:val="554" w:hRule="atLeast"/>
        </w:trPr>
        <w:tc>
          <w:tcPr>
            <w:tcW w:w="3048"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217" w:type="dxa"/>
            <w:tcBorders>
              <w:top w:val="single" w:color="000000" w:sz="4" w:space="0"/>
              <w:left w:val="single" w:color="000000" w:sz="4" w:space="0"/>
              <w:bottom w:val="single" w:color="000000" w:sz="4" w:space="0"/>
            </w:tcBorders>
            <w:shd w:val="clear" w:color="auto" w:fill="auto"/>
          </w:tcPr>
          <w:p>
            <w:pPr>
              <w:pStyle w:val="156"/>
            </w:pPr>
            <w:r>
              <w:t xml:space="preserve">Районный бюджет </w:t>
            </w:r>
          </w:p>
        </w:tc>
        <w:tc>
          <w:tcPr>
            <w:tcW w:w="1133" w:type="dxa"/>
            <w:tcBorders>
              <w:top w:val="single" w:color="000000" w:sz="4" w:space="0"/>
              <w:left w:val="single" w:color="000000" w:sz="4" w:space="0"/>
              <w:bottom w:val="single" w:color="000000" w:sz="4" w:space="0"/>
            </w:tcBorders>
            <w:shd w:val="clear" w:color="auto" w:fill="auto"/>
          </w:tcPr>
          <w:p>
            <w:pPr>
              <w:pStyle w:val="156"/>
              <w:snapToGrid w:val="0"/>
            </w:pPr>
            <w:r>
              <w:t>911</w:t>
            </w:r>
          </w:p>
        </w:tc>
        <w:tc>
          <w:tcPr>
            <w:tcW w:w="1476" w:type="dxa"/>
            <w:tcBorders>
              <w:top w:val="single" w:color="000000" w:sz="4" w:space="0"/>
              <w:left w:val="single" w:color="000000" w:sz="4" w:space="0"/>
              <w:bottom w:val="single" w:color="000000" w:sz="4" w:space="0"/>
            </w:tcBorders>
            <w:shd w:val="clear" w:color="auto" w:fill="auto"/>
          </w:tcPr>
          <w:p>
            <w:pPr>
              <w:pStyle w:val="156"/>
            </w:pPr>
            <w:r>
              <w:t xml:space="preserve">  375</w:t>
            </w:r>
          </w:p>
        </w:tc>
        <w:tc>
          <w:tcPr>
            <w:tcW w:w="1342" w:type="dxa"/>
            <w:tcBorders>
              <w:top w:val="single" w:color="000000" w:sz="4" w:space="0"/>
              <w:left w:val="single" w:color="000000" w:sz="4" w:space="0"/>
              <w:bottom w:val="single" w:color="000000" w:sz="4" w:space="0"/>
            </w:tcBorders>
            <w:shd w:val="clear" w:color="auto" w:fill="auto"/>
          </w:tcPr>
          <w:p>
            <w:pPr>
              <w:pStyle w:val="156"/>
            </w:pPr>
            <w:r>
              <w:t xml:space="preserve"> 304</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pStyle w:val="156"/>
              <w:rPr>
                <w:sz w:val="24"/>
                <w:szCs w:val="24"/>
              </w:rPr>
            </w:pPr>
            <w:r>
              <w:t xml:space="preserve"> 232</w:t>
            </w:r>
          </w:p>
        </w:tc>
      </w:tr>
      <w:tr>
        <w:tblPrEx>
          <w:tblCellMar>
            <w:top w:w="75" w:type="dxa"/>
            <w:left w:w="40" w:type="dxa"/>
            <w:bottom w:w="75" w:type="dxa"/>
            <w:right w:w="40" w:type="dxa"/>
          </w:tblCellMar>
        </w:tblPrEx>
        <w:trPr>
          <w:trHeight w:val="253" w:hRule="atLeast"/>
        </w:trPr>
        <w:tc>
          <w:tcPr>
            <w:tcW w:w="3048"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217" w:type="dxa"/>
            <w:tcBorders>
              <w:top w:val="single" w:color="000000" w:sz="4" w:space="0"/>
              <w:left w:val="single" w:color="000000" w:sz="4" w:space="0"/>
              <w:bottom w:val="single" w:color="000000" w:sz="4" w:space="0"/>
            </w:tcBorders>
            <w:shd w:val="clear" w:color="auto" w:fill="auto"/>
          </w:tcPr>
          <w:p>
            <w:pPr>
              <w:pStyle w:val="156"/>
              <w:rPr>
                <w:lang w:val="en-US"/>
              </w:rPr>
            </w:pPr>
            <w:r>
              <w:t>бюджет МО</w:t>
            </w:r>
          </w:p>
        </w:tc>
        <w:tc>
          <w:tcPr>
            <w:tcW w:w="1133" w:type="dxa"/>
            <w:tcBorders>
              <w:top w:val="single" w:color="000000" w:sz="4" w:space="0"/>
              <w:left w:val="single" w:color="000000" w:sz="4" w:space="0"/>
              <w:bottom w:val="single" w:color="000000" w:sz="4" w:space="0"/>
            </w:tcBorders>
            <w:shd w:val="clear" w:color="auto" w:fill="auto"/>
          </w:tcPr>
          <w:p>
            <w:pPr>
              <w:pStyle w:val="156"/>
            </w:pPr>
            <w:r>
              <w:t>2 099</w:t>
            </w:r>
          </w:p>
        </w:tc>
        <w:tc>
          <w:tcPr>
            <w:tcW w:w="1476" w:type="dxa"/>
            <w:tcBorders>
              <w:top w:val="single" w:color="000000" w:sz="4" w:space="0"/>
              <w:left w:val="single" w:color="000000" w:sz="4" w:space="0"/>
              <w:bottom w:val="single" w:color="000000" w:sz="4" w:space="0"/>
            </w:tcBorders>
            <w:shd w:val="clear" w:color="auto" w:fill="auto"/>
          </w:tcPr>
          <w:p>
            <w:pPr>
              <w:pStyle w:val="156"/>
            </w:pPr>
            <w:r>
              <w:t>923</w:t>
            </w:r>
          </w:p>
        </w:tc>
        <w:tc>
          <w:tcPr>
            <w:tcW w:w="1342" w:type="dxa"/>
            <w:tcBorders>
              <w:top w:val="single" w:color="000000" w:sz="4" w:space="0"/>
              <w:left w:val="single" w:color="000000" w:sz="4" w:space="0"/>
              <w:bottom w:val="single" w:color="000000" w:sz="4" w:space="0"/>
            </w:tcBorders>
            <w:shd w:val="clear" w:color="auto" w:fill="auto"/>
          </w:tcPr>
          <w:p>
            <w:pPr>
              <w:pStyle w:val="156"/>
            </w:pPr>
            <w:r>
              <w:t> 677</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t xml:space="preserve"> 499</w:t>
            </w:r>
          </w:p>
        </w:tc>
      </w:tr>
      <w:tr>
        <w:tblPrEx>
          <w:tblCellMar>
            <w:top w:w="75" w:type="dxa"/>
            <w:left w:w="40" w:type="dxa"/>
            <w:bottom w:w="75" w:type="dxa"/>
            <w:right w:w="40" w:type="dxa"/>
          </w:tblCellMar>
        </w:tblPrEx>
        <w:trPr>
          <w:trHeight w:val="286" w:hRule="atLeast"/>
        </w:trPr>
        <w:tc>
          <w:tcPr>
            <w:tcW w:w="3048"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217" w:type="dxa"/>
            <w:tcBorders>
              <w:top w:val="single" w:color="000000" w:sz="4" w:space="0"/>
              <w:left w:val="single" w:color="000000" w:sz="4" w:space="0"/>
              <w:bottom w:val="single" w:color="000000" w:sz="4" w:space="0"/>
            </w:tcBorders>
            <w:shd w:val="clear" w:color="auto" w:fill="auto"/>
          </w:tcPr>
          <w:p>
            <w:pPr>
              <w:pStyle w:val="156"/>
            </w:pPr>
            <w:r>
              <w:t>иные источники</w:t>
            </w:r>
          </w:p>
        </w:tc>
        <w:tc>
          <w:tcPr>
            <w:tcW w:w="1133" w:type="dxa"/>
            <w:tcBorders>
              <w:top w:val="single" w:color="000000" w:sz="4" w:space="0"/>
              <w:left w:val="single" w:color="000000" w:sz="4" w:space="0"/>
              <w:bottom w:val="single" w:color="000000" w:sz="4" w:space="0"/>
            </w:tcBorders>
            <w:shd w:val="clear" w:color="auto" w:fill="auto"/>
          </w:tcPr>
          <w:p>
            <w:pPr>
              <w:pStyle w:val="156"/>
              <w:snapToGrid w:val="0"/>
            </w:pPr>
          </w:p>
        </w:tc>
        <w:tc>
          <w:tcPr>
            <w:tcW w:w="1476" w:type="dxa"/>
            <w:tcBorders>
              <w:top w:val="single" w:color="000000" w:sz="4" w:space="0"/>
              <w:left w:val="single" w:color="000000" w:sz="4" w:space="0"/>
              <w:bottom w:val="single" w:color="000000" w:sz="4" w:space="0"/>
            </w:tcBorders>
            <w:shd w:val="clear" w:color="auto" w:fill="auto"/>
          </w:tcPr>
          <w:p>
            <w:pPr>
              <w:pStyle w:val="156"/>
              <w:snapToGrid w:val="0"/>
              <w:jc w:val="center"/>
            </w:pPr>
          </w:p>
        </w:tc>
        <w:tc>
          <w:tcPr>
            <w:tcW w:w="1342" w:type="dxa"/>
            <w:tcBorders>
              <w:top w:val="single" w:color="000000" w:sz="4" w:space="0"/>
              <w:left w:val="single" w:color="000000" w:sz="4" w:space="0"/>
              <w:bottom w:val="single" w:color="000000" w:sz="4" w:space="0"/>
            </w:tcBorders>
            <w:shd w:val="clear" w:color="auto" w:fill="auto"/>
          </w:tcPr>
          <w:p>
            <w:pPr>
              <w:pStyle w:val="156"/>
              <w:snapToGrid w:val="0"/>
            </w:pP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75" w:type="dxa"/>
            <w:left w:w="40" w:type="dxa"/>
            <w:bottom w:w="75" w:type="dxa"/>
            <w:right w:w="40" w:type="dxa"/>
          </w:tblCellMar>
        </w:tblPrEx>
        <w:trPr>
          <w:trHeight w:val="392" w:hRule="atLeast"/>
        </w:trPr>
        <w:tc>
          <w:tcPr>
            <w:tcW w:w="3048"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217" w:type="dxa"/>
            <w:tcBorders>
              <w:top w:val="single" w:color="000000" w:sz="4" w:space="0"/>
              <w:left w:val="single" w:color="000000" w:sz="4" w:space="0"/>
              <w:bottom w:val="single" w:color="000000" w:sz="4" w:space="0"/>
            </w:tcBorders>
            <w:shd w:val="clear" w:color="auto" w:fill="auto"/>
          </w:tcPr>
          <w:p>
            <w:pPr>
              <w:pStyle w:val="156"/>
              <w:rPr>
                <w:lang w:val="en-US"/>
              </w:rPr>
            </w:pPr>
            <w:r>
              <w:t>всего по источникам</w:t>
            </w:r>
          </w:p>
        </w:tc>
        <w:tc>
          <w:tcPr>
            <w:tcW w:w="1133" w:type="dxa"/>
            <w:tcBorders>
              <w:top w:val="single" w:color="000000" w:sz="4" w:space="0"/>
              <w:left w:val="single" w:color="000000" w:sz="4" w:space="0"/>
              <w:bottom w:val="single" w:color="000000" w:sz="4" w:space="0"/>
            </w:tcBorders>
            <w:shd w:val="clear" w:color="auto" w:fill="auto"/>
          </w:tcPr>
          <w:p>
            <w:pPr>
              <w:pStyle w:val="156"/>
            </w:pPr>
            <w:r>
              <w:t>3 010</w:t>
            </w:r>
          </w:p>
        </w:tc>
        <w:tc>
          <w:tcPr>
            <w:tcW w:w="1476" w:type="dxa"/>
            <w:tcBorders>
              <w:top w:val="single" w:color="000000" w:sz="4" w:space="0"/>
              <w:left w:val="single" w:color="000000" w:sz="4" w:space="0"/>
              <w:bottom w:val="single" w:color="000000" w:sz="4" w:space="0"/>
            </w:tcBorders>
            <w:shd w:val="clear" w:color="auto" w:fill="auto"/>
          </w:tcPr>
          <w:p>
            <w:pPr>
              <w:pStyle w:val="156"/>
            </w:pPr>
            <w:r>
              <w:t>1 298</w:t>
            </w:r>
          </w:p>
        </w:tc>
        <w:tc>
          <w:tcPr>
            <w:tcW w:w="1342" w:type="dxa"/>
            <w:tcBorders>
              <w:top w:val="single" w:color="000000" w:sz="4" w:space="0"/>
              <w:left w:val="single" w:color="000000" w:sz="4" w:space="0"/>
              <w:bottom w:val="single" w:color="000000" w:sz="4" w:space="0"/>
            </w:tcBorders>
            <w:shd w:val="clear" w:color="auto" w:fill="auto"/>
          </w:tcPr>
          <w:p>
            <w:pPr>
              <w:pStyle w:val="156"/>
            </w:pPr>
            <w:r>
              <w:t>981</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t>731</w:t>
            </w:r>
          </w:p>
        </w:tc>
      </w:tr>
      <w:tr>
        <w:tblPrEx>
          <w:tblCellMar>
            <w:top w:w="75" w:type="dxa"/>
            <w:left w:w="40" w:type="dxa"/>
            <w:bottom w:w="75" w:type="dxa"/>
            <w:right w:w="40" w:type="dxa"/>
          </w:tblCellMar>
        </w:tblPrEx>
        <w:trPr>
          <w:trHeight w:val="2217" w:hRule="atLeast"/>
        </w:trPr>
        <w:tc>
          <w:tcPr>
            <w:tcW w:w="3048"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color w:val="000000"/>
                <w:sz w:val="24"/>
                <w:szCs w:val="24"/>
              </w:rPr>
            </w:pPr>
            <w:r>
              <w:rPr>
                <w:sz w:val="24"/>
                <w:szCs w:val="24"/>
              </w:rPr>
              <w:t>Ожидаемые результаты реализации подпрограммы муниципальной программы</w:t>
            </w:r>
          </w:p>
        </w:tc>
        <w:tc>
          <w:tcPr>
            <w:tcW w:w="6529"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tabs>
                <w:tab w:val="left" w:pos="243"/>
              </w:tabs>
              <w:spacing w:after="0" w:line="240" w:lineRule="auto"/>
              <w:jc w:val="both"/>
            </w:pPr>
            <w:r>
              <w:rPr>
                <w:color w:val="000000"/>
              </w:rPr>
              <w:t xml:space="preserve">1. </w:t>
            </w:r>
            <w:r>
              <w:rPr>
                <w:color w:val="000000"/>
                <w:shd w:val="clear" w:color="auto" w:fill="F8F8F8"/>
              </w:rPr>
              <w:t>Количество замененных ламп 10 шт.;</w:t>
            </w:r>
            <w:r>
              <w:rPr>
                <w:color w:val="000000"/>
              </w:rPr>
              <w:t xml:space="preserve"> </w:t>
            </w:r>
          </w:p>
          <w:p>
            <w:pPr>
              <w:pStyle w:val="140"/>
              <w:jc w:val="both"/>
            </w:pPr>
            <w:r>
              <w:t xml:space="preserve">2. </w:t>
            </w:r>
            <w:r>
              <w:rPr>
                <w:shd w:val="clear" w:color="auto" w:fill="F8F8F8"/>
              </w:rPr>
              <w:t>Количество освещенных населенных пунктов- +1;</w:t>
            </w:r>
          </w:p>
          <w:p>
            <w:pPr>
              <w:widowControl w:val="0"/>
              <w:tabs>
                <w:tab w:val="left" w:pos="243"/>
              </w:tabs>
              <w:spacing w:after="0" w:line="240" w:lineRule="auto"/>
              <w:jc w:val="both"/>
              <w:rPr>
                <w:highlight w:val="white"/>
              </w:rPr>
            </w:pPr>
            <w:r>
              <w:rPr>
                <w:color w:val="000000"/>
              </w:rPr>
              <w:t>3. Уровень использования денежных средств по наружному освещению 100%;</w:t>
            </w:r>
          </w:p>
          <w:p>
            <w:pPr>
              <w:pStyle w:val="140"/>
              <w:jc w:val="both"/>
              <w:rPr>
                <w:highlight w:val="white"/>
              </w:rPr>
            </w:pPr>
            <w:r>
              <w:rPr>
                <w:shd w:val="clear" w:color="auto" w:fill="F8F8F8"/>
              </w:rPr>
              <w:t>4. Количество спиленных и убранных аварийных деревьев – 7 шт.;</w:t>
            </w:r>
          </w:p>
          <w:p>
            <w:pPr>
              <w:pStyle w:val="140"/>
              <w:jc w:val="both"/>
              <w:rPr>
                <w:highlight w:val="white"/>
              </w:rPr>
            </w:pPr>
            <w:r>
              <w:rPr>
                <w:shd w:val="clear" w:color="auto" w:fill="F8F8F8"/>
              </w:rPr>
              <w:t>5. Количество посаженных деревьев -  5шт.;</w:t>
            </w:r>
          </w:p>
          <w:p>
            <w:pPr>
              <w:pStyle w:val="140"/>
              <w:jc w:val="both"/>
              <w:rPr>
                <w:sz w:val="24"/>
                <w:szCs w:val="24"/>
                <w:highlight w:val="white"/>
              </w:rPr>
            </w:pPr>
            <w:r>
              <w:rPr>
                <w:shd w:val="clear" w:color="auto" w:fill="F8F8F8"/>
              </w:rPr>
              <w:t>6.</w:t>
            </w:r>
            <w:r>
              <w:rPr>
                <w:shd w:val="clear" w:color="auto" w:fill="F5F5F5"/>
              </w:rPr>
              <w:t>Организация и скашивание сорной растительности,</w:t>
            </w:r>
            <w:r>
              <w:rPr>
                <w:rStyle w:val="76"/>
                <w:shd w:val="clear" w:color="auto" w:fill="F5F5F5"/>
              </w:rPr>
              <w:t xml:space="preserve"> 10000 </w:t>
            </w:r>
            <w:r>
              <w:rPr>
                <w:shd w:val="clear" w:color="auto" w:fill="F5F5F5"/>
              </w:rPr>
              <w:t>кв. м</w:t>
            </w:r>
            <w:r>
              <w:rPr>
                <w:rStyle w:val="76"/>
                <w:shd w:val="clear" w:color="auto" w:fill="F5F5F5"/>
              </w:rPr>
              <w:t>;</w:t>
            </w:r>
          </w:p>
          <w:p>
            <w:pPr>
              <w:widowControl w:val="0"/>
              <w:tabs>
                <w:tab w:val="left" w:pos="243"/>
              </w:tabs>
              <w:spacing w:after="0" w:line="240" w:lineRule="auto"/>
              <w:jc w:val="both"/>
              <w:rPr>
                <w:highlight w:val="white"/>
              </w:rPr>
            </w:pPr>
            <w:r>
              <w:rPr>
                <w:color w:val="000000"/>
                <w:shd w:val="clear" w:color="auto" w:fill="F8F8F8"/>
              </w:rPr>
              <w:t>7.Количество отремонтированных братских захоронений, ед.- 4;</w:t>
            </w:r>
          </w:p>
          <w:p>
            <w:pPr>
              <w:pStyle w:val="140"/>
              <w:jc w:val="both"/>
            </w:pPr>
            <w:r>
              <w:rPr>
                <w:shd w:val="clear" w:color="auto" w:fill="F8F8F8"/>
              </w:rPr>
              <w:t xml:space="preserve">8. </w:t>
            </w:r>
            <w:r>
              <w:rPr>
                <w:shd w:val="clear" w:color="auto" w:fill="F5F5F5"/>
              </w:rPr>
              <w:t>Количество убранных несанкционированных свалок, ед.- 2;</w:t>
            </w:r>
          </w:p>
          <w:p>
            <w:pPr>
              <w:pStyle w:val="140"/>
              <w:jc w:val="both"/>
              <w:rPr>
                <w:sz w:val="24"/>
                <w:szCs w:val="24"/>
              </w:rPr>
            </w:pPr>
            <w:r>
              <w:t>9. Улучшение эстетического облика внешнего благоустройства, озеленения и санитарного состояния территории сельского поселения до 15 % ;</w:t>
            </w:r>
          </w:p>
          <w:p>
            <w:pPr>
              <w:widowControl w:val="0"/>
              <w:tabs>
                <w:tab w:val="left" w:pos="243"/>
              </w:tabs>
              <w:spacing w:after="0" w:line="240" w:lineRule="auto"/>
              <w:jc w:val="both"/>
            </w:pPr>
            <w:r>
              <w:rPr>
                <w:color w:val="000000"/>
              </w:rPr>
              <w:t>10.Доля проведенных санитарных мероприятий в местах захоронения до 100%.;</w:t>
            </w:r>
          </w:p>
        </w:tc>
      </w:tr>
    </w:tbl>
    <w:p>
      <w:pPr>
        <w:spacing w:after="0" w:line="240" w:lineRule="auto"/>
        <w:jc w:val="center"/>
      </w:pPr>
    </w:p>
    <w:p>
      <w:pPr>
        <w:spacing w:after="0" w:line="240" w:lineRule="auto"/>
        <w:jc w:val="center"/>
        <w:rPr>
          <w:b/>
          <w:bCs/>
          <w:sz w:val="22"/>
          <w:szCs w:val="22"/>
        </w:rPr>
      </w:pPr>
    </w:p>
    <w:p>
      <w:pPr>
        <w:spacing w:after="0" w:line="240" w:lineRule="auto"/>
        <w:jc w:val="center"/>
        <w:rPr>
          <w:b/>
          <w:bCs/>
          <w:sz w:val="22"/>
          <w:szCs w:val="22"/>
        </w:rPr>
      </w:pPr>
    </w:p>
    <w:p>
      <w:pPr>
        <w:spacing w:after="0" w:line="240" w:lineRule="auto"/>
        <w:jc w:val="center"/>
        <w:rPr>
          <w:b/>
          <w:bCs/>
          <w:sz w:val="22"/>
          <w:szCs w:val="22"/>
        </w:rPr>
      </w:pPr>
      <w:r>
        <w:rPr>
          <w:b/>
          <w:bCs/>
          <w:sz w:val="22"/>
          <w:szCs w:val="22"/>
        </w:rPr>
        <w:t>1.Содержание проблемы и обоснование необходимости ее решения программными методами</w:t>
      </w:r>
    </w:p>
    <w:p>
      <w:pPr>
        <w:spacing w:after="0" w:line="240" w:lineRule="auto"/>
        <w:jc w:val="center"/>
        <w:rPr>
          <w:b/>
          <w:bCs/>
          <w:sz w:val="22"/>
          <w:szCs w:val="22"/>
        </w:rPr>
      </w:pPr>
    </w:p>
    <w:p>
      <w:pPr>
        <w:pStyle w:val="156"/>
        <w:ind w:firstLine="567"/>
        <w:jc w:val="both"/>
        <w:rPr>
          <w:sz w:val="22"/>
          <w:szCs w:val="22"/>
        </w:rPr>
      </w:pPr>
      <w:r>
        <w:rPr>
          <w:sz w:val="22"/>
          <w:szCs w:val="22"/>
        </w:rPr>
        <w:t xml:space="preserve">В последние годы в сельском поселении проводилась целенаправленная работа по благоустройству и социальному развитию населённых пунктов.  В то же время в вопросах благоустройства территории поселения имеется ряд проблем.            </w:t>
      </w:r>
    </w:p>
    <w:p>
      <w:pPr>
        <w:pStyle w:val="146"/>
        <w:spacing w:before="0" w:after="0"/>
        <w:ind w:firstLine="708"/>
        <w:jc w:val="both"/>
        <w:rPr>
          <w:sz w:val="22"/>
          <w:szCs w:val="22"/>
        </w:rPr>
      </w:pPr>
      <w:r>
        <w:rPr>
          <w:sz w:val="22"/>
          <w:szCs w:val="22"/>
          <w:lang w:val="ru-RU"/>
        </w:rPr>
        <w:t>Во</w:t>
      </w:r>
      <w:r>
        <w:rPr>
          <w:rFonts w:hint="default"/>
          <w:sz w:val="22"/>
          <w:szCs w:val="22"/>
          <w:lang w:val="ru-RU"/>
        </w:rPr>
        <w:t xml:space="preserve"> многих населённых пунктах отсутствует</w:t>
      </w:r>
      <w:r>
        <w:rPr>
          <w:b/>
          <w:sz w:val="22"/>
          <w:szCs w:val="22"/>
        </w:rPr>
        <w:t xml:space="preserve"> </w:t>
      </w:r>
      <w:r>
        <w:rPr>
          <w:b w:val="0"/>
          <w:bCs/>
          <w:sz w:val="22"/>
          <w:szCs w:val="22"/>
        </w:rPr>
        <w:t>сбор</w:t>
      </w:r>
      <w:r>
        <w:rPr>
          <w:rFonts w:hint="default"/>
          <w:b w:val="0"/>
          <w:bCs/>
          <w:sz w:val="22"/>
          <w:szCs w:val="22"/>
          <w:lang w:val="ru-RU"/>
        </w:rPr>
        <w:t xml:space="preserve"> </w:t>
      </w:r>
      <w:r>
        <w:rPr>
          <w:b w:val="0"/>
          <w:bCs/>
          <w:sz w:val="22"/>
          <w:szCs w:val="22"/>
        </w:rPr>
        <w:t>твёрдых бытовых  отходов</w:t>
      </w:r>
      <w:r>
        <w:rPr>
          <w:b/>
          <w:sz w:val="22"/>
          <w:szCs w:val="22"/>
        </w:rPr>
        <w:t xml:space="preserve">, </w:t>
      </w:r>
      <w:r>
        <w:rPr>
          <w:sz w:val="22"/>
          <w:szCs w:val="22"/>
        </w:rPr>
        <w:t>освещение улиц.</w:t>
      </w:r>
    </w:p>
    <w:p>
      <w:pPr>
        <w:pStyle w:val="146"/>
        <w:spacing w:before="0" w:after="0"/>
        <w:jc w:val="both"/>
        <w:rPr>
          <w:rFonts w:hint="default"/>
          <w:sz w:val="22"/>
          <w:szCs w:val="22"/>
          <w:lang w:val="ru-RU"/>
        </w:rPr>
      </w:pPr>
      <w:r>
        <w:rPr>
          <w:sz w:val="22"/>
          <w:szCs w:val="22"/>
        </w:rPr>
        <w:t xml:space="preserve"> </w:t>
      </w:r>
      <w:r>
        <w:rPr>
          <w:sz w:val="22"/>
          <w:szCs w:val="22"/>
        </w:rPr>
        <w:tab/>
      </w:r>
      <w:r>
        <w:rPr>
          <w:sz w:val="22"/>
          <w:szCs w:val="22"/>
        </w:rPr>
        <w:t xml:space="preserve">В настоящее время уличное освещение установлено в </w:t>
      </w:r>
      <w:r>
        <w:rPr>
          <w:rFonts w:hint="default"/>
          <w:sz w:val="22"/>
          <w:szCs w:val="22"/>
          <w:lang w:val="ru-RU"/>
        </w:rPr>
        <w:t>20</w:t>
      </w:r>
      <w:r>
        <w:rPr>
          <w:sz w:val="22"/>
          <w:szCs w:val="22"/>
        </w:rPr>
        <w:t xml:space="preserve"> населённых пунктах из 185. </w:t>
      </w:r>
      <w:r>
        <w:rPr>
          <w:rFonts w:hint="default"/>
          <w:sz w:val="22"/>
          <w:szCs w:val="22"/>
          <w:lang w:val="ru-RU"/>
        </w:rPr>
        <w:t xml:space="preserve"> </w:t>
      </w:r>
    </w:p>
    <w:p>
      <w:pPr>
        <w:pStyle w:val="146"/>
        <w:spacing w:before="0" w:after="0"/>
        <w:ind w:firstLine="708"/>
        <w:jc w:val="both"/>
        <w:rPr>
          <w:sz w:val="22"/>
          <w:szCs w:val="22"/>
        </w:rPr>
      </w:pPr>
      <w:r>
        <w:rPr>
          <w:sz w:val="22"/>
          <w:szCs w:val="22"/>
        </w:rPr>
        <w:t>Для решения данной проблемы требуется участие и взаимодействие органов местного самоуправления сельского поселения «Карамышевская волость» с привлечением предприятий и организаций, наличия финансирования с привлечением источников всех уровней.</w:t>
      </w:r>
    </w:p>
    <w:p>
      <w:pPr>
        <w:pStyle w:val="157"/>
        <w:spacing w:before="0" w:after="0"/>
        <w:jc w:val="both"/>
        <w:rPr>
          <w:sz w:val="22"/>
          <w:szCs w:val="22"/>
        </w:rPr>
      </w:pPr>
      <w:r>
        <w:rPr>
          <w:sz w:val="22"/>
          <w:szCs w:val="22"/>
        </w:rPr>
        <w:t xml:space="preserve">          Несмотря на предпринимаемые меры, растёт количество несанкционированных навалов мусора твёрдых бытовых отходов. Накопление в значительных масштабах бытовых отходов в придорожных полосах, в лесных массивах, на береговых линиях</w:t>
      </w:r>
      <w:r>
        <w:rPr>
          <w:rFonts w:hint="default"/>
          <w:sz w:val="22"/>
          <w:szCs w:val="22"/>
          <w:lang w:val="ru-RU"/>
        </w:rPr>
        <w:t xml:space="preserve"> </w:t>
      </w:r>
      <w:r>
        <w:rPr>
          <w:sz w:val="22"/>
          <w:szCs w:val="22"/>
        </w:rPr>
        <w:t>и т.д. оказывает  негативное воздействие на окружающую среду, является одной их главных проблем обращения с отходами.</w:t>
      </w:r>
    </w:p>
    <w:p>
      <w:pPr>
        <w:pStyle w:val="157"/>
        <w:spacing w:before="0" w:after="0"/>
        <w:jc w:val="both"/>
        <w:rPr>
          <w:sz w:val="22"/>
          <w:szCs w:val="22"/>
        </w:rPr>
      </w:pPr>
      <w:r>
        <w:rPr>
          <w:sz w:val="22"/>
          <w:szCs w:val="22"/>
        </w:rPr>
        <w:t xml:space="preserve">          Недостаточно занимаются благоустройством и содержанием закреплённых территорий организации, расположенные на территориях населённых пунктов сельского поселения. </w:t>
      </w:r>
    </w:p>
    <w:p>
      <w:pPr>
        <w:pStyle w:val="157"/>
        <w:spacing w:before="0" w:after="0"/>
        <w:jc w:val="both"/>
        <w:rPr>
          <w:sz w:val="22"/>
          <w:szCs w:val="22"/>
        </w:rPr>
      </w:pPr>
      <w:r>
        <w:rPr>
          <w:sz w:val="22"/>
          <w:szCs w:val="22"/>
        </w:rPr>
        <w:t xml:space="preserve">         Находящиеся на братских захоронениях надгробия, памятники, стелы, обелиски, элементы ограждения и др. мемориальные сооружения были установлены в 50-60 годы прошлого столетия. </w:t>
      </w:r>
      <w:r>
        <w:rPr>
          <w:rFonts w:hint="default"/>
          <w:sz w:val="22"/>
          <w:szCs w:val="22"/>
          <w:lang w:val="ru-RU"/>
        </w:rPr>
        <w:tab/>
      </w:r>
      <w:r>
        <w:rPr>
          <w:sz w:val="22"/>
          <w:szCs w:val="22"/>
        </w:rPr>
        <w:t>В настоящее время некоторые из них находятся в аварийном или неудовлетворительном состоянии. Выполненные из гипса, цемента, бетона, они обветшали, их внешний вид не соответствует значимости подвига павших. Воинские захоронения являются объектом культурного наследия - памятники истории.</w:t>
      </w:r>
    </w:p>
    <w:p>
      <w:pPr>
        <w:pStyle w:val="157"/>
        <w:spacing w:before="0" w:after="0"/>
        <w:jc w:val="both"/>
        <w:rPr>
          <w:sz w:val="22"/>
          <w:szCs w:val="22"/>
        </w:rPr>
      </w:pPr>
      <w:r>
        <w:rPr>
          <w:sz w:val="22"/>
          <w:szCs w:val="22"/>
        </w:rPr>
        <w:t xml:space="preserve">         Для решения проблем по благоустройству населённых пунктов сельского  поселения необходимо использовать программно-целевой метод. Комплексное решение проблемы окажет положительный эффект и будет способствовать повышению уровня их комфортного проживания.</w:t>
      </w:r>
    </w:p>
    <w:p>
      <w:pPr>
        <w:pStyle w:val="157"/>
        <w:spacing w:before="0" w:after="0"/>
        <w:jc w:val="both"/>
        <w:rPr>
          <w:sz w:val="22"/>
          <w:szCs w:val="22"/>
        </w:rPr>
      </w:pPr>
      <w:r>
        <w:rPr>
          <w:sz w:val="22"/>
          <w:szCs w:val="22"/>
        </w:rPr>
        <w:tab/>
      </w:r>
      <w:r>
        <w:rPr>
          <w:sz w:val="22"/>
          <w:szCs w:val="22"/>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pPr>
        <w:spacing w:after="0" w:line="240" w:lineRule="auto"/>
        <w:ind w:firstLine="540"/>
        <w:jc w:val="both"/>
        <w:rPr>
          <w:sz w:val="22"/>
          <w:szCs w:val="22"/>
        </w:rPr>
      </w:pPr>
    </w:p>
    <w:p>
      <w:pPr>
        <w:spacing w:after="0" w:line="240" w:lineRule="auto"/>
        <w:jc w:val="center"/>
        <w:rPr>
          <w:sz w:val="22"/>
          <w:szCs w:val="22"/>
        </w:rPr>
      </w:pPr>
      <w:r>
        <w:rPr>
          <w:b/>
          <w:bCs/>
          <w:sz w:val="22"/>
          <w:szCs w:val="22"/>
        </w:rPr>
        <w:t>2.Цель и задачи подпрограммы, показатели цели и задач подпрограммы сроки реализации подпрограммы</w:t>
      </w:r>
    </w:p>
    <w:p>
      <w:pPr>
        <w:spacing w:after="0" w:line="240" w:lineRule="auto"/>
        <w:ind w:firstLine="540"/>
        <w:jc w:val="both"/>
        <w:rPr>
          <w:sz w:val="22"/>
          <w:szCs w:val="22"/>
        </w:rPr>
      </w:pPr>
    </w:p>
    <w:p>
      <w:pPr>
        <w:spacing w:after="0" w:line="240" w:lineRule="auto"/>
        <w:ind w:firstLine="540"/>
        <w:jc w:val="both"/>
        <w:rPr>
          <w:sz w:val="22"/>
          <w:szCs w:val="22"/>
        </w:rPr>
      </w:pPr>
      <w:r>
        <w:rPr>
          <w:sz w:val="22"/>
          <w:szCs w:val="22"/>
        </w:rPr>
        <w:t xml:space="preserve">Основной целью подпрограммы является комплексное решение проблем благоустройства, обеспечение и улучшение внешнего вида территории сельского поселения «Карамышевская волость», способствующего комфортной жизнедеятельности. </w:t>
      </w:r>
    </w:p>
    <w:p>
      <w:pPr>
        <w:pStyle w:val="156"/>
        <w:jc w:val="both"/>
        <w:rPr>
          <w:sz w:val="22"/>
          <w:szCs w:val="22"/>
        </w:rPr>
      </w:pPr>
      <w:r>
        <w:rPr>
          <w:sz w:val="22"/>
          <w:szCs w:val="22"/>
        </w:rPr>
        <w:t>Достижение поставленной цели требует решения следующих задач:</w:t>
      </w:r>
      <w:r>
        <w:rPr>
          <w:color w:val="000000"/>
          <w:sz w:val="22"/>
          <w:szCs w:val="22"/>
        </w:rPr>
        <w:t xml:space="preserve"> </w:t>
      </w:r>
    </w:p>
    <w:p>
      <w:pPr>
        <w:pStyle w:val="156"/>
        <w:rPr>
          <w:color w:val="000000"/>
          <w:sz w:val="22"/>
          <w:szCs w:val="22"/>
        </w:rPr>
      </w:pPr>
      <w:r>
        <w:rPr>
          <w:sz w:val="22"/>
          <w:szCs w:val="22"/>
        </w:rPr>
        <w:t>- Активизации работ по содержанию,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pPr>
        <w:pStyle w:val="156"/>
        <w:rPr>
          <w:color w:val="000000"/>
          <w:sz w:val="22"/>
          <w:szCs w:val="22"/>
        </w:rPr>
      </w:pPr>
      <w:r>
        <w:rPr>
          <w:color w:val="000000"/>
          <w:sz w:val="22"/>
          <w:szCs w:val="22"/>
        </w:rPr>
        <w:t xml:space="preserve">- Организация санитарной очистки, сбора и вывоза твердых бытовых отходов с территории сельского поселения «Карамышевская волость». </w:t>
      </w:r>
    </w:p>
    <w:p>
      <w:pPr>
        <w:pStyle w:val="156"/>
        <w:rPr>
          <w:sz w:val="22"/>
          <w:szCs w:val="22"/>
        </w:rPr>
      </w:pPr>
      <w:r>
        <w:rPr>
          <w:color w:val="000000"/>
          <w:sz w:val="22"/>
          <w:szCs w:val="22"/>
        </w:rPr>
        <w:t xml:space="preserve"> - Содержание мест захоронений</w:t>
      </w:r>
    </w:p>
    <w:p>
      <w:pPr>
        <w:spacing w:after="0" w:line="240" w:lineRule="auto"/>
        <w:ind w:firstLine="540"/>
        <w:jc w:val="both"/>
        <w:rPr>
          <w:sz w:val="22"/>
          <w:szCs w:val="22"/>
        </w:rPr>
      </w:pPr>
      <w:r>
        <w:rPr>
          <w:sz w:val="22"/>
          <w:szCs w:val="22"/>
        </w:rPr>
        <w:t xml:space="preserve">- </w:t>
      </w:r>
      <w:r>
        <w:rPr>
          <w:color w:val="000000"/>
          <w:sz w:val="22"/>
          <w:szCs w:val="22"/>
        </w:rPr>
        <w:t>Совершенствование эстетического вида сельского поселения, создание гармоничной архитектурно-ландшафтной среды;</w:t>
      </w:r>
    </w:p>
    <w:p>
      <w:pPr>
        <w:spacing w:after="0" w:line="240" w:lineRule="auto"/>
        <w:ind w:firstLine="540"/>
        <w:jc w:val="both"/>
        <w:rPr>
          <w:sz w:val="22"/>
          <w:szCs w:val="22"/>
        </w:rPr>
      </w:pPr>
      <w:r>
        <w:rPr>
          <w:sz w:val="22"/>
          <w:szCs w:val="22"/>
        </w:rPr>
        <w:t>- Оздоровление санитарной экологической обстановки в местах санкционированного  и несанкционированного размещения ТБО.</w:t>
      </w:r>
    </w:p>
    <w:p>
      <w:pPr>
        <w:spacing w:after="0" w:line="240" w:lineRule="auto"/>
        <w:ind w:firstLine="540"/>
        <w:jc w:val="both"/>
        <w:rPr>
          <w:sz w:val="22"/>
          <w:szCs w:val="22"/>
        </w:rPr>
      </w:pPr>
      <w:r>
        <w:rPr>
          <w:sz w:val="22"/>
          <w:szCs w:val="22"/>
        </w:rPr>
        <w:t xml:space="preserve">- </w:t>
      </w:r>
      <w:r>
        <w:rPr>
          <w:color w:val="000000"/>
          <w:sz w:val="22"/>
          <w:szCs w:val="22"/>
          <w:shd w:val="clear" w:color="auto" w:fill="FFFFFF"/>
        </w:rPr>
        <w:t xml:space="preserve"> Улучшение состояния территорий сельского поселения</w:t>
      </w:r>
    </w:p>
    <w:p>
      <w:pPr>
        <w:spacing w:after="0" w:line="240" w:lineRule="auto"/>
        <w:ind w:firstLine="540"/>
        <w:jc w:val="both"/>
        <w:rPr>
          <w:sz w:val="22"/>
          <w:szCs w:val="22"/>
        </w:rPr>
      </w:pPr>
    </w:p>
    <w:p>
      <w:pPr>
        <w:spacing w:after="0" w:line="240" w:lineRule="auto"/>
        <w:jc w:val="center"/>
        <w:rPr>
          <w:sz w:val="22"/>
          <w:szCs w:val="22"/>
        </w:rPr>
      </w:pPr>
      <w:r>
        <w:rPr>
          <w:b/>
          <w:bCs/>
          <w:sz w:val="22"/>
          <w:szCs w:val="22"/>
        </w:rPr>
        <w:t>3. Перечень и краткое описание  основных мероприятий</w:t>
      </w:r>
    </w:p>
    <w:p>
      <w:pPr>
        <w:pStyle w:val="156"/>
        <w:jc w:val="both"/>
        <w:rPr>
          <w:sz w:val="22"/>
          <w:szCs w:val="22"/>
        </w:rPr>
      </w:pPr>
    </w:p>
    <w:p>
      <w:pPr>
        <w:pStyle w:val="156"/>
        <w:ind w:firstLine="567"/>
        <w:jc w:val="both"/>
        <w:rPr>
          <w:sz w:val="22"/>
          <w:szCs w:val="22"/>
        </w:rPr>
      </w:pPr>
      <w:r>
        <w:rPr>
          <w:sz w:val="22"/>
          <w:szCs w:val="22"/>
        </w:rPr>
        <w:t xml:space="preserve">Основными мероприятиями Подпрограммы являются: </w:t>
      </w:r>
    </w:p>
    <w:p>
      <w:pPr>
        <w:pStyle w:val="156"/>
        <w:ind w:firstLine="567"/>
        <w:jc w:val="both"/>
        <w:rPr>
          <w:sz w:val="22"/>
          <w:szCs w:val="22"/>
        </w:rPr>
      </w:pPr>
      <w:r>
        <w:rPr>
          <w:sz w:val="22"/>
          <w:szCs w:val="22"/>
        </w:rPr>
        <w:t xml:space="preserve">1. Обслуживание уличного освещения. </w:t>
      </w:r>
    </w:p>
    <w:p>
      <w:pPr>
        <w:pStyle w:val="156"/>
        <w:ind w:firstLine="567"/>
        <w:jc w:val="both"/>
        <w:rPr>
          <w:color w:val="000000"/>
          <w:sz w:val="22"/>
          <w:szCs w:val="22"/>
        </w:rPr>
      </w:pPr>
      <w:r>
        <w:rPr>
          <w:sz w:val="22"/>
          <w:szCs w:val="22"/>
        </w:rPr>
        <w:t>Мероприятие включает текущий ремонт и содержание уличного освещения,  оплата за э</w:t>
      </w:r>
      <w:r>
        <w:rPr>
          <w:color w:val="000000"/>
          <w:sz w:val="22"/>
          <w:szCs w:val="22"/>
        </w:rPr>
        <w:t>лектроэнергию для нужд уличного освещения.</w:t>
      </w:r>
    </w:p>
    <w:p>
      <w:pPr>
        <w:pStyle w:val="156"/>
        <w:ind w:firstLine="567"/>
        <w:jc w:val="both"/>
        <w:rPr>
          <w:sz w:val="22"/>
          <w:szCs w:val="22"/>
        </w:rPr>
      </w:pPr>
      <w:r>
        <w:rPr>
          <w:color w:val="000000"/>
          <w:sz w:val="22"/>
          <w:szCs w:val="22"/>
        </w:rPr>
        <w:t>2. Озеленение сельского поселения.</w:t>
      </w:r>
    </w:p>
    <w:p>
      <w:pPr>
        <w:pStyle w:val="156"/>
        <w:ind w:firstLine="567"/>
        <w:jc w:val="both"/>
        <w:rPr>
          <w:sz w:val="22"/>
          <w:szCs w:val="22"/>
        </w:rPr>
      </w:pPr>
      <w:r>
        <w:rPr>
          <w:sz w:val="22"/>
          <w:szCs w:val="22"/>
        </w:rPr>
        <w:t xml:space="preserve">   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подсадка саженцев, разбивка клумб, скашивание газонов и обочин.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w:t>
      </w:r>
    </w:p>
    <w:p>
      <w:pPr>
        <w:pStyle w:val="156"/>
        <w:ind w:firstLine="567"/>
        <w:jc w:val="both"/>
        <w:rPr>
          <w:color w:val="000000"/>
          <w:sz w:val="22"/>
          <w:szCs w:val="22"/>
        </w:rPr>
      </w:pPr>
      <w:r>
        <w:rPr>
          <w:sz w:val="22"/>
          <w:szCs w:val="22"/>
        </w:rPr>
        <w:t xml:space="preserve"> Необходимо приобретение рассады однолетних цветов и многолетников для посадки на клумбы и братские захоронения сельского поселения «Карамышевская волость».</w:t>
      </w:r>
    </w:p>
    <w:p>
      <w:pPr>
        <w:pStyle w:val="156"/>
        <w:numPr>
          <w:ilvl w:val="0"/>
          <w:numId w:val="4"/>
        </w:numPr>
        <w:jc w:val="both"/>
        <w:rPr>
          <w:color w:val="000000"/>
          <w:sz w:val="22"/>
          <w:szCs w:val="22"/>
        </w:rPr>
      </w:pPr>
      <w:r>
        <w:rPr>
          <w:color w:val="000000"/>
          <w:sz w:val="22"/>
          <w:szCs w:val="22"/>
        </w:rPr>
        <w:t xml:space="preserve">Организация и </w:t>
      </w:r>
      <w:r>
        <w:rPr>
          <w:sz w:val="22"/>
          <w:szCs w:val="22"/>
        </w:rPr>
        <w:t xml:space="preserve">содержание мест захоронений. </w:t>
      </w:r>
    </w:p>
    <w:p>
      <w:pPr>
        <w:pStyle w:val="156"/>
        <w:ind w:firstLine="360"/>
        <w:jc w:val="both"/>
        <w:rPr>
          <w:color w:val="000000"/>
          <w:sz w:val="22"/>
          <w:szCs w:val="22"/>
        </w:rPr>
      </w:pPr>
      <w:r>
        <w:rPr>
          <w:color w:val="000000"/>
          <w:sz w:val="22"/>
          <w:szCs w:val="22"/>
        </w:rPr>
        <w:t xml:space="preserve">На территории поселения расположено 19 воинских захоронений времен Великой Отечественной войны, 2 воинских захоронений гражданской войны,  </w:t>
      </w:r>
      <w:r>
        <w:rPr>
          <w:color w:val="000000"/>
          <w:sz w:val="22"/>
          <w:szCs w:val="22"/>
          <w:u w:val="single"/>
        </w:rPr>
        <w:t>4</w:t>
      </w:r>
      <w:r>
        <w:rPr>
          <w:color w:val="000000"/>
          <w:sz w:val="22"/>
          <w:szCs w:val="22"/>
        </w:rPr>
        <w:t xml:space="preserve"> памятника воинской славы и 41  гражданское кладбище. Мероприятие п</w:t>
      </w:r>
      <w:r>
        <w:rPr>
          <w:sz w:val="22"/>
          <w:szCs w:val="22"/>
        </w:rPr>
        <w:t>редусматривает комплекс работ содержанию и текущему ремонту мест захоронений, содержание кладбищ, с</w:t>
      </w:r>
      <w:r>
        <w:rPr>
          <w:color w:val="000000"/>
          <w:sz w:val="22"/>
          <w:szCs w:val="22"/>
        </w:rPr>
        <w:t>одержание памятников</w:t>
      </w:r>
      <w:r>
        <w:rPr>
          <w:sz w:val="22"/>
          <w:szCs w:val="22"/>
        </w:rPr>
        <w:t xml:space="preserve"> (Сбор мусора, сезонная установка контейнеров для сбора твердых и бытовых отходов и организация их вывоза, окраска и текущий ремонт конструкций памятников и их ограждений, скашивание травы, изготовление и установка табличек о порядке захоронений, разработка нормативно-правовой базы по организации ритуальных услуг).</w:t>
      </w:r>
    </w:p>
    <w:p>
      <w:pPr>
        <w:pStyle w:val="156"/>
        <w:numPr>
          <w:ilvl w:val="0"/>
          <w:numId w:val="4"/>
        </w:numPr>
        <w:jc w:val="both"/>
        <w:rPr>
          <w:color w:val="000000"/>
          <w:sz w:val="22"/>
          <w:szCs w:val="22"/>
        </w:rPr>
      </w:pPr>
      <w:r>
        <w:rPr>
          <w:color w:val="000000"/>
          <w:sz w:val="22"/>
          <w:szCs w:val="22"/>
        </w:rPr>
        <w:t>Прочие мероприятия по благоустройству</w:t>
      </w:r>
    </w:p>
    <w:p>
      <w:pPr>
        <w:pStyle w:val="156"/>
        <w:ind w:firstLine="360"/>
        <w:jc w:val="both"/>
        <w:rPr>
          <w:sz w:val="22"/>
          <w:szCs w:val="22"/>
        </w:rPr>
      </w:pPr>
      <w:r>
        <w:rPr>
          <w:color w:val="000000"/>
          <w:sz w:val="22"/>
          <w:szCs w:val="22"/>
        </w:rPr>
        <w:t xml:space="preserve">Проведение мероприятий по уборке территории общего пользования населенных пунктов сельского поселения,    скашивание травы, скашивание и обработка от борщевика Сосновского, покраска малых форм на территории  сельского поселения. </w:t>
      </w:r>
      <w:r>
        <w:rPr>
          <w:sz w:val="22"/>
          <w:szCs w:val="22"/>
        </w:rPr>
        <w:t>Санитарная очистка и ликвидация очагов стихийного навала мусора на территории сельского поселения,</w:t>
      </w:r>
      <w:r>
        <w:rPr>
          <w:color w:val="000000"/>
          <w:sz w:val="22"/>
          <w:szCs w:val="22"/>
        </w:rPr>
        <w:t xml:space="preserve"> оплата транспортных услуг по ликвидации несанкционированных свалок.</w:t>
      </w:r>
      <w:r>
        <w:rPr>
          <w:sz w:val="22"/>
          <w:szCs w:val="22"/>
        </w:rPr>
        <w:t xml:space="preserve"> </w:t>
      </w:r>
    </w:p>
    <w:p>
      <w:pPr>
        <w:pStyle w:val="156"/>
        <w:ind w:firstLine="708"/>
        <w:jc w:val="both"/>
        <w:rPr>
          <w:color w:val="000000"/>
          <w:sz w:val="22"/>
          <w:szCs w:val="22"/>
        </w:rPr>
      </w:pPr>
      <w:r>
        <w:rPr>
          <w:sz w:val="22"/>
          <w:szCs w:val="22"/>
        </w:rPr>
        <w:t>Организация работ по предупреждению и ликвидации несанкционированных свалок мусора на территории сельского поселения.</w:t>
      </w:r>
    </w:p>
    <w:p>
      <w:pPr>
        <w:pStyle w:val="156"/>
        <w:jc w:val="both"/>
        <w:rPr>
          <w:color w:val="000000"/>
          <w:sz w:val="22"/>
          <w:szCs w:val="22"/>
        </w:rPr>
      </w:pPr>
      <w:r>
        <w:rPr>
          <w:color w:val="000000"/>
          <w:sz w:val="22"/>
          <w:szCs w:val="22"/>
        </w:rPr>
        <w:t xml:space="preserve"> </w:t>
      </w:r>
      <w:r>
        <w:rPr>
          <w:color w:val="000000"/>
          <w:sz w:val="22"/>
          <w:szCs w:val="22"/>
        </w:rPr>
        <w:tab/>
      </w:r>
      <w:r>
        <w:rPr>
          <w:color w:val="000000"/>
          <w:sz w:val="22"/>
          <w:szCs w:val="22"/>
        </w:rPr>
        <w:t>Организация работ по реализации мероприятий в рамках подпрограммы «Активная политика занятости населения и социальная поддержка безработных граждан» государственной программы Псковской области «Содействие занятости населения»</w:t>
      </w:r>
    </w:p>
    <w:p>
      <w:pPr>
        <w:spacing w:after="0" w:line="240" w:lineRule="auto"/>
        <w:jc w:val="center"/>
        <w:rPr>
          <w:b/>
          <w:bCs/>
          <w:sz w:val="22"/>
          <w:szCs w:val="22"/>
        </w:rPr>
      </w:pPr>
      <w:r>
        <w:rPr>
          <w:b/>
          <w:bCs/>
          <w:sz w:val="22"/>
          <w:szCs w:val="22"/>
        </w:rPr>
        <w:t>4.Ресурсное обеспечение подпрограммы</w:t>
      </w:r>
    </w:p>
    <w:p>
      <w:pPr>
        <w:spacing w:after="0" w:line="240" w:lineRule="auto"/>
        <w:jc w:val="center"/>
        <w:rPr>
          <w:b/>
          <w:bCs/>
          <w:sz w:val="22"/>
          <w:szCs w:val="22"/>
        </w:rPr>
      </w:pPr>
    </w:p>
    <w:p>
      <w:pPr>
        <w:widowControl w:val="0"/>
        <w:spacing w:after="0" w:line="240" w:lineRule="auto"/>
        <w:ind w:firstLine="360"/>
        <w:jc w:val="both"/>
        <w:rPr>
          <w:sz w:val="22"/>
          <w:szCs w:val="22"/>
        </w:rPr>
      </w:pPr>
      <w:r>
        <w:rPr>
          <w:sz w:val="22"/>
          <w:szCs w:val="22"/>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pPr>
        <w:widowControl w:val="0"/>
        <w:spacing w:after="0" w:line="240" w:lineRule="auto"/>
        <w:ind w:firstLine="360"/>
        <w:jc w:val="both"/>
      </w:pPr>
      <w:r>
        <w:rPr>
          <w:sz w:val="22"/>
          <w:szCs w:val="22"/>
        </w:rPr>
        <w:t>Общий объем финансирования подпрограммы на 2023 - 2025 годы по составит 3 010 тыс. рублей, в том числе:</w:t>
      </w:r>
    </w:p>
    <w:p>
      <w:pPr>
        <w:widowControl w:val="0"/>
        <w:spacing w:after="0" w:line="240" w:lineRule="auto"/>
        <w:ind w:firstLine="360"/>
        <w:jc w:val="both"/>
      </w:pPr>
      <w:r>
        <w:rPr>
          <w:sz w:val="22"/>
          <w:szCs w:val="22"/>
        </w:rPr>
        <w:t>на 2023 год – 1 298 тыс. рублей.</w:t>
      </w:r>
    </w:p>
    <w:p>
      <w:pPr>
        <w:widowControl w:val="0"/>
        <w:spacing w:after="0" w:line="240" w:lineRule="auto"/>
        <w:ind w:firstLine="360"/>
        <w:jc w:val="both"/>
      </w:pPr>
      <w:r>
        <w:rPr>
          <w:sz w:val="22"/>
          <w:szCs w:val="22"/>
        </w:rPr>
        <w:t>на 2024 год – 981 тыс. рублей</w:t>
      </w:r>
    </w:p>
    <w:p>
      <w:pPr>
        <w:widowControl w:val="0"/>
        <w:spacing w:after="0" w:line="240" w:lineRule="auto"/>
        <w:ind w:firstLine="360"/>
        <w:jc w:val="both"/>
      </w:pPr>
      <w:r>
        <w:rPr>
          <w:sz w:val="22"/>
          <w:szCs w:val="22"/>
        </w:rPr>
        <w:t>на 2025 год – 731 тыс.рублей</w:t>
      </w:r>
    </w:p>
    <w:p>
      <w:pPr>
        <w:spacing w:after="0" w:line="240" w:lineRule="auto"/>
        <w:jc w:val="center"/>
        <w:rPr>
          <w:b/>
          <w:bCs/>
          <w:sz w:val="22"/>
          <w:szCs w:val="22"/>
        </w:rPr>
      </w:pPr>
    </w:p>
    <w:p>
      <w:pPr>
        <w:spacing w:after="0" w:line="240" w:lineRule="auto"/>
        <w:jc w:val="center"/>
        <w:rPr>
          <w:sz w:val="22"/>
          <w:szCs w:val="22"/>
        </w:rPr>
      </w:pPr>
      <w:r>
        <w:rPr>
          <w:b/>
          <w:bCs/>
          <w:sz w:val="22"/>
          <w:szCs w:val="22"/>
        </w:rPr>
        <w:t>5.Ожидаемые результаты реализации подпрограммы</w:t>
      </w:r>
    </w:p>
    <w:p>
      <w:pPr>
        <w:spacing w:after="0" w:line="240" w:lineRule="auto"/>
        <w:ind w:firstLine="567"/>
        <w:jc w:val="both"/>
        <w:rPr>
          <w:sz w:val="22"/>
          <w:szCs w:val="22"/>
        </w:rPr>
      </w:pPr>
    </w:p>
    <w:p>
      <w:pPr>
        <w:pStyle w:val="156"/>
        <w:jc w:val="both"/>
        <w:rPr>
          <w:sz w:val="22"/>
          <w:szCs w:val="22"/>
        </w:rPr>
      </w:pPr>
      <w:r>
        <w:rPr>
          <w:sz w:val="22"/>
          <w:szCs w:val="22"/>
        </w:rPr>
        <w:t>В рамках реализации подпрограммы предполагается:</w:t>
      </w:r>
    </w:p>
    <w:p>
      <w:pPr>
        <w:pStyle w:val="156"/>
        <w:jc w:val="both"/>
        <w:rPr>
          <w:sz w:val="22"/>
          <w:szCs w:val="22"/>
        </w:rPr>
      </w:pPr>
      <w:r>
        <w:rPr>
          <w:sz w:val="22"/>
          <w:szCs w:val="22"/>
        </w:rPr>
        <w:t>- улучшение экологической обстановки и создание среды, комфортной для проживания жителей поселения;</w:t>
      </w:r>
    </w:p>
    <w:p>
      <w:pPr>
        <w:pStyle w:val="156"/>
        <w:jc w:val="both"/>
        <w:rPr>
          <w:sz w:val="22"/>
          <w:szCs w:val="22"/>
        </w:rPr>
      </w:pPr>
      <w:r>
        <w:rPr>
          <w:sz w:val="22"/>
          <w:szCs w:val="22"/>
        </w:rPr>
        <w:t>- совершенствование эстетического состояния  территории поселения;</w:t>
      </w:r>
    </w:p>
    <w:p>
      <w:pPr>
        <w:pStyle w:val="156"/>
        <w:jc w:val="both"/>
        <w:rPr>
          <w:sz w:val="22"/>
          <w:szCs w:val="22"/>
        </w:rPr>
      </w:pPr>
      <w:r>
        <w:rPr>
          <w:sz w:val="22"/>
          <w:szCs w:val="22"/>
        </w:rPr>
        <w:t>- увеличение благоустроенных площадей в поселении;</w:t>
      </w:r>
    </w:p>
    <w:p>
      <w:pPr>
        <w:pStyle w:val="156"/>
        <w:jc w:val="both"/>
        <w:rPr>
          <w:sz w:val="22"/>
          <w:szCs w:val="22"/>
        </w:rPr>
      </w:pPr>
      <w:r>
        <w:rPr>
          <w:sz w:val="22"/>
          <w:szCs w:val="22"/>
        </w:rPr>
        <w:t>- создание зон для отдыха и занятием спортом и физической культурой жителей поселения;</w:t>
      </w:r>
    </w:p>
    <w:p>
      <w:pPr>
        <w:pStyle w:val="156"/>
        <w:jc w:val="both"/>
        <w:rPr>
          <w:sz w:val="22"/>
          <w:szCs w:val="22"/>
        </w:rPr>
      </w:pPr>
      <w:r>
        <w:rPr>
          <w:sz w:val="22"/>
          <w:szCs w:val="22"/>
        </w:rPr>
        <w:t>- улучшения внешнего вида поселения.</w:t>
      </w:r>
    </w:p>
    <w:p>
      <w:pPr>
        <w:spacing w:after="0" w:line="240" w:lineRule="auto"/>
        <w:jc w:val="both"/>
        <w:rPr>
          <w:sz w:val="22"/>
          <w:szCs w:val="22"/>
        </w:rPr>
      </w:pPr>
    </w:p>
    <w:p>
      <w:pPr>
        <w:spacing w:after="0" w:line="240" w:lineRule="auto"/>
        <w:jc w:val="center"/>
        <w:rPr>
          <w:sz w:val="22"/>
          <w:szCs w:val="22"/>
        </w:rPr>
      </w:pPr>
      <w:r>
        <w:rPr>
          <w:b/>
          <w:bCs/>
          <w:sz w:val="22"/>
          <w:szCs w:val="22"/>
        </w:rPr>
        <w:t>6. Методика оценки эффективности подпрограммы</w:t>
      </w:r>
    </w:p>
    <w:p>
      <w:pPr>
        <w:spacing w:after="0" w:line="240" w:lineRule="auto"/>
        <w:jc w:val="both"/>
        <w:rPr>
          <w:sz w:val="22"/>
          <w:szCs w:val="22"/>
        </w:rPr>
      </w:pPr>
    </w:p>
    <w:p>
      <w:pPr>
        <w:spacing w:after="0" w:line="240" w:lineRule="auto"/>
        <w:ind w:firstLine="540"/>
        <w:jc w:val="both"/>
        <w:rPr>
          <w:sz w:val="22"/>
          <w:szCs w:val="22"/>
        </w:rPr>
      </w:pPr>
      <w:r>
        <w:rPr>
          <w:sz w:val="22"/>
          <w:szCs w:val="22"/>
        </w:rPr>
        <w:t>Оценка эффективности реализации подпрограммы проводится на основе:</w:t>
      </w:r>
    </w:p>
    <w:p>
      <w:pPr>
        <w:spacing w:after="0" w:line="240" w:lineRule="auto"/>
        <w:ind w:firstLine="540"/>
        <w:jc w:val="both"/>
        <w:rPr>
          <w:sz w:val="22"/>
          <w:szCs w:val="22"/>
        </w:rPr>
      </w:pPr>
      <w:r>
        <w:rPr>
          <w:sz w:val="22"/>
          <w:szCs w:val="22"/>
        </w:rPr>
        <w:t>1)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pPr>
        <w:spacing w:after="0" w:line="240" w:lineRule="auto"/>
        <w:jc w:val="center"/>
        <w:rPr>
          <w:sz w:val="22"/>
          <w:szCs w:val="22"/>
        </w:rPr>
      </w:pPr>
      <w:r>
        <w:rPr>
          <w:sz w:val="22"/>
          <w:szCs w:val="22"/>
        </w:rPr>
        <w:t>Сд = Зф / Зп x 100%,</w:t>
      </w:r>
    </w:p>
    <w:p>
      <w:pPr>
        <w:spacing w:after="0" w:line="240" w:lineRule="auto"/>
        <w:ind w:firstLine="540"/>
        <w:jc w:val="both"/>
        <w:rPr>
          <w:sz w:val="22"/>
          <w:szCs w:val="22"/>
        </w:rPr>
      </w:pPr>
      <w:r>
        <w:rPr>
          <w:sz w:val="22"/>
          <w:szCs w:val="22"/>
        </w:rPr>
        <w:t>где: Сд - степень достижения целей (решения задач);</w:t>
      </w:r>
    </w:p>
    <w:p>
      <w:pPr>
        <w:spacing w:after="0" w:line="240" w:lineRule="auto"/>
        <w:ind w:firstLine="540"/>
        <w:jc w:val="both"/>
        <w:rPr>
          <w:sz w:val="22"/>
          <w:szCs w:val="22"/>
        </w:rPr>
      </w:pPr>
      <w:r>
        <w:rPr>
          <w:sz w:val="22"/>
          <w:szCs w:val="22"/>
        </w:rPr>
        <w:t>Зф - фактическое значение показателя (индикатора) подпрограммы;</w:t>
      </w:r>
    </w:p>
    <w:p>
      <w:pPr>
        <w:spacing w:after="0" w:line="240" w:lineRule="auto"/>
        <w:ind w:firstLine="540"/>
        <w:jc w:val="both"/>
        <w:rPr>
          <w:sz w:val="22"/>
          <w:szCs w:val="22"/>
        </w:rPr>
      </w:pPr>
      <w:r>
        <w:rPr>
          <w:sz w:val="22"/>
          <w:szCs w:val="22"/>
        </w:rPr>
        <w:t>Зп - плановое значение показателя (индикатора);</w:t>
      </w:r>
    </w:p>
    <w:p>
      <w:pPr>
        <w:spacing w:after="0" w:line="240" w:lineRule="auto"/>
        <w:ind w:firstLine="540"/>
        <w:jc w:val="both"/>
        <w:rPr>
          <w:sz w:val="22"/>
          <w:szCs w:val="22"/>
        </w:rPr>
      </w:pPr>
      <w:r>
        <w:rPr>
          <w:sz w:val="22"/>
          <w:szCs w:val="22"/>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pPr>
        <w:spacing w:after="0" w:line="240" w:lineRule="auto"/>
        <w:jc w:val="center"/>
        <w:rPr>
          <w:sz w:val="22"/>
          <w:szCs w:val="22"/>
        </w:rPr>
      </w:pPr>
      <w:r>
        <w:rPr>
          <w:sz w:val="22"/>
          <w:szCs w:val="22"/>
        </w:rPr>
        <w:t>Уф = Фф / Фп x 100%,</w:t>
      </w:r>
    </w:p>
    <w:p>
      <w:pPr>
        <w:spacing w:after="0" w:line="240" w:lineRule="auto"/>
        <w:ind w:firstLine="540"/>
        <w:jc w:val="both"/>
        <w:rPr>
          <w:sz w:val="22"/>
          <w:szCs w:val="22"/>
        </w:rPr>
      </w:pPr>
      <w:r>
        <w:rPr>
          <w:sz w:val="22"/>
          <w:szCs w:val="22"/>
        </w:rPr>
        <w:t>где:</w:t>
      </w:r>
    </w:p>
    <w:p>
      <w:pPr>
        <w:spacing w:after="0" w:line="240" w:lineRule="auto"/>
        <w:ind w:firstLine="540"/>
        <w:jc w:val="both"/>
        <w:rPr>
          <w:sz w:val="22"/>
          <w:szCs w:val="22"/>
        </w:rPr>
      </w:pPr>
      <w:r>
        <w:rPr>
          <w:sz w:val="22"/>
          <w:szCs w:val="22"/>
        </w:rPr>
        <w:t>Уф - уровень финансирования реализации основных мероприятий подпрограммы;</w:t>
      </w:r>
    </w:p>
    <w:p>
      <w:pPr>
        <w:spacing w:after="0" w:line="240" w:lineRule="auto"/>
        <w:ind w:firstLine="540"/>
        <w:jc w:val="both"/>
        <w:rPr>
          <w:sz w:val="22"/>
          <w:szCs w:val="22"/>
        </w:rPr>
      </w:pPr>
      <w:r>
        <w:rPr>
          <w:sz w:val="22"/>
          <w:szCs w:val="22"/>
        </w:rPr>
        <w:t>Фф - фактический объем финансовых ресурсов, направленных на реализацию мероприятий подпрограммы;</w:t>
      </w:r>
    </w:p>
    <w:p>
      <w:pPr>
        <w:spacing w:after="0" w:line="240" w:lineRule="auto"/>
        <w:ind w:firstLine="540"/>
        <w:jc w:val="both"/>
        <w:rPr>
          <w:sz w:val="22"/>
          <w:szCs w:val="22"/>
        </w:rPr>
      </w:pPr>
      <w:r>
        <w:rPr>
          <w:sz w:val="22"/>
          <w:szCs w:val="22"/>
        </w:rPr>
        <w:t>Фп - плановый объем финансовых ресурсов на реализацию мероприятий подпрограммы на соответствующий отчетный период.</w:t>
      </w:r>
    </w:p>
    <w:p>
      <w:pPr>
        <w:spacing w:after="0" w:line="240" w:lineRule="auto"/>
        <w:ind w:firstLine="540"/>
        <w:jc w:val="both"/>
        <w:rPr>
          <w:sz w:val="22"/>
          <w:szCs w:val="22"/>
        </w:rPr>
      </w:pPr>
      <w:r>
        <w:rPr>
          <w:sz w:val="22"/>
          <w:szCs w:val="22"/>
        </w:rPr>
        <w:t>Оценка эффективности реализации подпрограммы проводится ответственным исполнителем ежегодно до 01 марта года, следующего за отчетным.</w:t>
      </w:r>
    </w:p>
    <w:p>
      <w:pPr>
        <w:pStyle w:val="159"/>
        <w:widowControl w:val="0"/>
        <w:ind w:left="360"/>
        <w:jc w:val="center"/>
        <w:rPr>
          <w:b/>
          <w:bCs/>
          <w:sz w:val="22"/>
          <w:szCs w:val="22"/>
        </w:rPr>
      </w:pPr>
    </w:p>
    <w:p>
      <w:pPr>
        <w:pStyle w:val="159"/>
        <w:widowControl w:val="0"/>
        <w:ind w:left="360"/>
        <w:jc w:val="center"/>
        <w:rPr>
          <w:b/>
          <w:bCs/>
          <w:sz w:val="22"/>
          <w:szCs w:val="22"/>
        </w:rPr>
      </w:pPr>
      <w:r>
        <w:rPr>
          <w:b/>
          <w:bCs/>
          <w:sz w:val="22"/>
          <w:szCs w:val="22"/>
        </w:rPr>
        <w:t>3. Подпрограмма</w:t>
      </w:r>
    </w:p>
    <w:p>
      <w:pPr>
        <w:pStyle w:val="146"/>
        <w:spacing w:after="0"/>
        <w:jc w:val="center"/>
        <w:rPr>
          <w:sz w:val="22"/>
          <w:szCs w:val="22"/>
        </w:rPr>
      </w:pPr>
      <w:r>
        <w:rPr>
          <w:b/>
          <w:bCs/>
          <w:sz w:val="22"/>
          <w:szCs w:val="22"/>
        </w:rPr>
        <w:t>«Содержание и ремонт автомобильных дорог общего пользования местного значения</w:t>
      </w:r>
      <w:r>
        <w:rPr>
          <w:b/>
          <w:bCs/>
          <w:color w:val="000000"/>
          <w:sz w:val="22"/>
          <w:szCs w:val="22"/>
        </w:rPr>
        <w:t xml:space="preserve"> поселения</w:t>
      </w:r>
      <w:r>
        <w:rPr>
          <w:b/>
          <w:bCs/>
          <w:sz w:val="22"/>
          <w:szCs w:val="22"/>
        </w:rPr>
        <w:t>»</w:t>
      </w:r>
    </w:p>
    <w:p>
      <w:pPr>
        <w:pStyle w:val="156"/>
        <w:jc w:val="center"/>
        <w:rPr>
          <w:sz w:val="22"/>
          <w:szCs w:val="22"/>
        </w:rPr>
      </w:pPr>
      <w:r>
        <w:rPr>
          <w:sz w:val="22"/>
          <w:szCs w:val="22"/>
        </w:rPr>
        <w:t>муниципальной  программы сельского поселения</w:t>
      </w:r>
    </w:p>
    <w:p>
      <w:pPr>
        <w:pStyle w:val="123"/>
        <w:numPr>
          <w:ilvl w:val="0"/>
          <w:numId w:val="5"/>
        </w:numPr>
        <w:spacing w:before="0" w:after="150"/>
        <w:ind w:left="-165" w:right="-630" w:firstLine="0"/>
        <w:jc w:val="center"/>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color w:val="000000"/>
          <w:sz w:val="22"/>
          <w:szCs w:val="22"/>
        </w:rPr>
        <w:t>Комплексное социально-экономическое развитие муниципального образования</w:t>
      </w:r>
      <w:r>
        <w:rPr>
          <w:rFonts w:ascii="Times New Roman" w:hAnsi="Times New Roman" w:cs="Times New Roman"/>
          <w:sz w:val="22"/>
          <w:szCs w:val="22"/>
        </w:rPr>
        <w:t>»</w:t>
      </w:r>
    </w:p>
    <w:p>
      <w:pPr>
        <w:widowControl w:val="0"/>
        <w:spacing w:after="0" w:line="240" w:lineRule="auto"/>
        <w:ind w:firstLine="720"/>
        <w:jc w:val="center"/>
        <w:rPr>
          <w:b/>
          <w:bCs/>
          <w:sz w:val="24"/>
          <w:szCs w:val="24"/>
        </w:rPr>
      </w:pPr>
    </w:p>
    <w:p>
      <w:pPr>
        <w:widowControl w:val="0"/>
        <w:spacing w:after="0" w:line="240" w:lineRule="auto"/>
        <w:ind w:firstLine="720"/>
        <w:jc w:val="center"/>
        <w:rPr>
          <w:b/>
          <w:bCs/>
          <w:sz w:val="24"/>
          <w:szCs w:val="24"/>
        </w:rPr>
      </w:pPr>
      <w:r>
        <w:rPr>
          <w:b/>
          <w:bCs/>
          <w:sz w:val="24"/>
          <w:szCs w:val="24"/>
        </w:rPr>
        <w:t>Паспорт</w:t>
      </w:r>
    </w:p>
    <w:p>
      <w:pPr>
        <w:widowControl w:val="0"/>
        <w:spacing w:after="0" w:line="240" w:lineRule="auto"/>
        <w:ind w:firstLine="720"/>
        <w:jc w:val="center"/>
        <w:rPr>
          <w:sz w:val="24"/>
          <w:szCs w:val="24"/>
        </w:rPr>
      </w:pPr>
      <w:r>
        <w:rPr>
          <w:b/>
          <w:bCs/>
          <w:sz w:val="24"/>
          <w:szCs w:val="24"/>
        </w:rPr>
        <w:t>подпрограммы</w:t>
      </w:r>
    </w:p>
    <w:tbl>
      <w:tblPr>
        <w:tblStyle w:val="3"/>
        <w:tblW w:w="9578" w:type="dxa"/>
        <w:tblInd w:w="2" w:type="dxa"/>
        <w:tblLayout w:type="autofit"/>
        <w:tblCellMar>
          <w:top w:w="75" w:type="dxa"/>
          <w:left w:w="40" w:type="dxa"/>
          <w:bottom w:w="75" w:type="dxa"/>
          <w:right w:w="40" w:type="dxa"/>
        </w:tblCellMar>
      </w:tblPr>
      <w:tblGrid>
        <w:gridCol w:w="3047"/>
        <w:gridCol w:w="1218"/>
        <w:gridCol w:w="1268"/>
        <w:gridCol w:w="1342"/>
        <w:gridCol w:w="1342"/>
        <w:gridCol w:w="1361"/>
      </w:tblGrid>
      <w:tr>
        <w:tblPrEx>
          <w:tblCellMar>
            <w:top w:w="75" w:type="dxa"/>
            <w:left w:w="40" w:type="dxa"/>
            <w:bottom w:w="75" w:type="dxa"/>
            <w:right w:w="40" w:type="dxa"/>
          </w:tblCellMar>
        </w:tblPrEx>
        <w:trPr>
          <w:trHeight w:val="400" w:hRule="atLeast"/>
        </w:trPr>
        <w:tc>
          <w:tcPr>
            <w:tcW w:w="3047"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color w:val="000000"/>
                <w:sz w:val="26"/>
                <w:szCs w:val="26"/>
              </w:rPr>
            </w:pPr>
            <w:r>
              <w:rPr>
                <w:sz w:val="24"/>
                <w:szCs w:val="24"/>
              </w:rPr>
              <w:t xml:space="preserve">Наименование подпрограммы муниципальной программы </w:t>
            </w:r>
          </w:p>
        </w:tc>
        <w:tc>
          <w:tcPr>
            <w:tcW w:w="6530"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rPr>
                <w:sz w:val="24"/>
                <w:szCs w:val="24"/>
              </w:rPr>
            </w:pPr>
            <w:r>
              <w:rPr>
                <w:sz w:val="24"/>
                <w:szCs w:val="24"/>
              </w:rPr>
              <w:t>Содержание и ремонт автомобильных дорог общего пользования местного значения поселения</w:t>
            </w:r>
          </w:p>
        </w:tc>
      </w:tr>
      <w:tr>
        <w:tblPrEx>
          <w:tblCellMar>
            <w:top w:w="75" w:type="dxa"/>
            <w:left w:w="40" w:type="dxa"/>
            <w:bottom w:w="75" w:type="dxa"/>
            <w:right w:w="40" w:type="dxa"/>
          </w:tblCellMar>
        </w:tblPrEx>
        <w:trPr>
          <w:trHeight w:val="600" w:hRule="atLeast"/>
        </w:trPr>
        <w:tc>
          <w:tcPr>
            <w:tcW w:w="3047"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rPr>
                <w:sz w:val="24"/>
                <w:szCs w:val="24"/>
              </w:rPr>
              <w:t>Ответственный исполнитель подпрограммы муниципальной программы</w:t>
            </w:r>
          </w:p>
        </w:tc>
        <w:tc>
          <w:tcPr>
            <w:tcW w:w="6530"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rPr>
                <w:sz w:val="24"/>
                <w:szCs w:val="24"/>
              </w:rPr>
            </w:pPr>
            <w:r>
              <w:rPr>
                <w:sz w:val="24"/>
                <w:szCs w:val="24"/>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47"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rPr>
                <w:sz w:val="24"/>
                <w:szCs w:val="24"/>
              </w:rPr>
              <w:t>Участники подпрограммы муниципальной программы</w:t>
            </w:r>
          </w:p>
        </w:tc>
        <w:tc>
          <w:tcPr>
            <w:tcW w:w="6530"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rPr>
                <w:sz w:val="24"/>
                <w:szCs w:val="24"/>
              </w:rPr>
            </w:pPr>
            <w:r>
              <w:rPr>
                <w:sz w:val="24"/>
                <w:szCs w:val="24"/>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47"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rPr>
                <w:sz w:val="24"/>
                <w:szCs w:val="24"/>
              </w:rPr>
              <w:t xml:space="preserve">Цель подпрограммы муниципальной программы </w:t>
            </w:r>
          </w:p>
        </w:tc>
        <w:tc>
          <w:tcPr>
            <w:tcW w:w="6530"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rPr>
                <w:sz w:val="24"/>
                <w:szCs w:val="24"/>
              </w:rPr>
            </w:pPr>
            <w:r>
              <w:rPr>
                <w:sz w:val="24"/>
                <w:szCs w:val="24"/>
              </w:rPr>
              <w:t>Комплексное решение проблем благоустройства, обеспечение и улучшение внешнего вида территории  сельского поселения «Карамышевская волость», способствующего комфортной жизнедеятельности.</w:t>
            </w:r>
          </w:p>
        </w:tc>
      </w:tr>
      <w:tr>
        <w:tblPrEx>
          <w:tblCellMar>
            <w:top w:w="75" w:type="dxa"/>
            <w:left w:w="40" w:type="dxa"/>
            <w:bottom w:w="75" w:type="dxa"/>
            <w:right w:w="40" w:type="dxa"/>
          </w:tblCellMar>
        </w:tblPrEx>
        <w:trPr>
          <w:trHeight w:val="400" w:hRule="atLeast"/>
        </w:trPr>
        <w:tc>
          <w:tcPr>
            <w:tcW w:w="3047"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color w:val="000000"/>
                <w:sz w:val="24"/>
                <w:szCs w:val="24"/>
              </w:rPr>
            </w:pPr>
            <w:r>
              <w:rPr>
                <w:sz w:val="24"/>
                <w:szCs w:val="24"/>
              </w:rPr>
              <w:t>Задачи подпрограммы муниципальной программы</w:t>
            </w:r>
          </w:p>
        </w:tc>
        <w:tc>
          <w:tcPr>
            <w:tcW w:w="6530"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56"/>
              <w:jc w:val="both"/>
              <w:rPr>
                <w:sz w:val="24"/>
                <w:szCs w:val="24"/>
              </w:rPr>
            </w:pPr>
            <w:r>
              <w:rPr>
                <w:color w:val="000000"/>
                <w:sz w:val="24"/>
                <w:szCs w:val="24"/>
              </w:rPr>
              <w:t>1.</w:t>
            </w:r>
            <w:r>
              <w:rPr>
                <w:rStyle w:val="49"/>
                <w:color w:val="000000"/>
                <w:sz w:val="24"/>
                <w:szCs w:val="24"/>
                <w:shd w:val="clear" w:color="auto" w:fill="FFFFFF"/>
              </w:rPr>
              <w:t xml:space="preserve"> </w:t>
            </w:r>
            <w:r>
              <w:rPr>
                <w:color w:val="000000"/>
                <w:sz w:val="24"/>
                <w:szCs w:val="24"/>
              </w:rPr>
              <w:t>Содержание и ремонт автомобильных дорог общего пользования местного значения сельского поселения.</w:t>
            </w:r>
          </w:p>
        </w:tc>
      </w:tr>
      <w:tr>
        <w:tblPrEx>
          <w:tblCellMar>
            <w:top w:w="75" w:type="dxa"/>
            <w:left w:w="40" w:type="dxa"/>
            <w:bottom w:w="75" w:type="dxa"/>
            <w:right w:w="40" w:type="dxa"/>
          </w:tblCellMar>
        </w:tblPrEx>
        <w:trPr>
          <w:trHeight w:val="897" w:hRule="atLeast"/>
        </w:trPr>
        <w:tc>
          <w:tcPr>
            <w:tcW w:w="3047"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pPr>
            <w:r>
              <w:rPr>
                <w:sz w:val="24"/>
                <w:szCs w:val="24"/>
              </w:rPr>
              <w:t>Целевые показатели цели подпрограммы муниципальной программы</w:t>
            </w:r>
          </w:p>
        </w:tc>
        <w:tc>
          <w:tcPr>
            <w:tcW w:w="6530"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40"/>
              <w:jc w:val="both"/>
              <w:rPr>
                <w:sz w:val="24"/>
                <w:szCs w:val="24"/>
              </w:rPr>
            </w:pPr>
            <w:r>
              <w:rPr>
                <w:sz w:val="24"/>
                <w:szCs w:val="24"/>
              </w:rPr>
              <w:t>1.Протяженность отремонтированных автомобильных дорог общего пользования местного значения (прирост относительно предыдущего года)+1% ежегодно;</w:t>
            </w:r>
          </w:p>
        </w:tc>
      </w:tr>
      <w:tr>
        <w:tblPrEx>
          <w:tblCellMar>
            <w:top w:w="75" w:type="dxa"/>
            <w:left w:w="40" w:type="dxa"/>
            <w:bottom w:w="75" w:type="dxa"/>
            <w:right w:w="40" w:type="dxa"/>
          </w:tblCellMar>
        </w:tblPrEx>
        <w:trPr>
          <w:trHeight w:val="600" w:hRule="atLeast"/>
        </w:trPr>
        <w:tc>
          <w:tcPr>
            <w:tcW w:w="3047"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pPr>
            <w:r>
              <w:rPr>
                <w:sz w:val="24"/>
                <w:szCs w:val="24"/>
              </w:rPr>
              <w:t>Основные мероприятия программы, входящие в состав подпрограммы</w:t>
            </w:r>
          </w:p>
        </w:tc>
        <w:tc>
          <w:tcPr>
            <w:tcW w:w="6530"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46"/>
              <w:spacing w:before="0" w:after="0"/>
            </w:pPr>
            <w:r>
              <w:t>1.</w:t>
            </w:r>
            <w:r>
              <w:rPr>
                <w:color w:val="000000"/>
              </w:rPr>
              <w:t xml:space="preserve"> Реконструкция  автомобильных дорог общего пользования местного значения в муниципальном образовании;</w:t>
            </w:r>
          </w:p>
        </w:tc>
      </w:tr>
      <w:tr>
        <w:tblPrEx>
          <w:tblCellMar>
            <w:top w:w="75" w:type="dxa"/>
            <w:left w:w="40" w:type="dxa"/>
            <w:bottom w:w="75" w:type="dxa"/>
            <w:right w:w="40" w:type="dxa"/>
          </w:tblCellMar>
        </w:tblPrEx>
        <w:trPr>
          <w:trHeight w:val="340" w:hRule="atLeast"/>
        </w:trPr>
        <w:tc>
          <w:tcPr>
            <w:tcW w:w="3047"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16"/>
                <w:szCs w:val="16"/>
              </w:rPr>
            </w:pPr>
            <w:r>
              <w:rPr>
                <w:sz w:val="16"/>
                <w:szCs w:val="16"/>
              </w:rPr>
              <w:t>Сроки и этапы реализации подпрограммы муниципальной программы</w:t>
            </w:r>
          </w:p>
        </w:tc>
        <w:tc>
          <w:tcPr>
            <w:tcW w:w="6530"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pPr>
            <w:r>
              <w:rPr>
                <w:sz w:val="24"/>
                <w:szCs w:val="24"/>
              </w:rPr>
              <w:t>На 2023-2025 гг.</w:t>
            </w:r>
          </w:p>
        </w:tc>
      </w:tr>
      <w:tr>
        <w:tblPrEx>
          <w:tblCellMar>
            <w:top w:w="75" w:type="dxa"/>
            <w:left w:w="40" w:type="dxa"/>
            <w:bottom w:w="75" w:type="dxa"/>
            <w:right w:w="40" w:type="dxa"/>
          </w:tblCellMar>
        </w:tblPrEx>
        <w:trPr>
          <w:trHeight w:val="577" w:hRule="atLeast"/>
        </w:trPr>
        <w:tc>
          <w:tcPr>
            <w:tcW w:w="3047" w:type="dxa"/>
            <w:vMerge w:val="restart"/>
            <w:tcBorders>
              <w:top w:val="single" w:color="000000" w:sz="4" w:space="0"/>
              <w:left w:val="single" w:color="000000" w:sz="4" w:space="0"/>
              <w:bottom w:val="single" w:color="000000" w:sz="4" w:space="0"/>
            </w:tcBorders>
            <w:shd w:val="clear" w:color="auto" w:fill="auto"/>
          </w:tcPr>
          <w:p>
            <w:pPr>
              <w:widowControl w:val="0"/>
              <w:spacing w:after="0" w:line="240" w:lineRule="auto"/>
              <w:jc w:val="both"/>
            </w:pPr>
            <w:r>
              <w:rPr>
                <w:sz w:val="24"/>
                <w:szCs w:val="24"/>
              </w:rPr>
              <w:t>Объемы и источники финансирования подпрограммы муниципальной программы</w:t>
            </w:r>
          </w:p>
        </w:tc>
        <w:tc>
          <w:tcPr>
            <w:tcW w:w="1218" w:type="dxa"/>
            <w:tcBorders>
              <w:top w:val="single" w:color="000000" w:sz="4" w:space="0"/>
              <w:left w:val="single" w:color="000000" w:sz="4" w:space="0"/>
              <w:bottom w:val="single" w:color="000000" w:sz="4" w:space="0"/>
            </w:tcBorders>
            <w:shd w:val="clear" w:color="auto" w:fill="auto"/>
          </w:tcPr>
          <w:p>
            <w:pPr>
              <w:pStyle w:val="156"/>
            </w:pPr>
            <w:r>
              <w:t>Источники</w:t>
            </w:r>
          </w:p>
        </w:tc>
        <w:tc>
          <w:tcPr>
            <w:tcW w:w="1268" w:type="dxa"/>
            <w:tcBorders>
              <w:top w:val="single" w:color="000000" w:sz="4" w:space="0"/>
              <w:left w:val="single" w:color="000000" w:sz="4" w:space="0"/>
              <w:bottom w:val="single" w:color="000000" w:sz="4" w:space="0"/>
            </w:tcBorders>
            <w:shd w:val="clear" w:color="auto" w:fill="auto"/>
          </w:tcPr>
          <w:p>
            <w:pPr>
              <w:pStyle w:val="156"/>
            </w:pPr>
            <w:r>
              <w:t>Всего</w:t>
            </w:r>
          </w:p>
          <w:p>
            <w:pPr>
              <w:pStyle w:val="156"/>
            </w:pPr>
            <w:r>
              <w:t xml:space="preserve">(тыс. </w:t>
            </w:r>
          </w:p>
          <w:p>
            <w:pPr>
              <w:pStyle w:val="156"/>
            </w:pPr>
            <w:r>
              <w:t>руб.)</w:t>
            </w:r>
          </w:p>
        </w:tc>
        <w:tc>
          <w:tcPr>
            <w:tcW w:w="1342" w:type="dxa"/>
            <w:tcBorders>
              <w:top w:val="single" w:color="000000" w:sz="4" w:space="0"/>
              <w:left w:val="single" w:color="000000" w:sz="4" w:space="0"/>
              <w:bottom w:val="single" w:color="000000" w:sz="4" w:space="0"/>
            </w:tcBorders>
            <w:shd w:val="clear" w:color="auto" w:fill="auto"/>
          </w:tcPr>
          <w:p>
            <w:pPr>
              <w:pStyle w:val="156"/>
            </w:pPr>
            <w:r>
              <w:t>2023</w:t>
            </w:r>
            <w:r>
              <w:rPr>
                <w:lang w:val="en-US"/>
              </w:rPr>
              <w:t xml:space="preserve"> </w:t>
            </w:r>
            <w:r>
              <w:t xml:space="preserve"> год</w:t>
            </w:r>
          </w:p>
        </w:tc>
        <w:tc>
          <w:tcPr>
            <w:tcW w:w="1342" w:type="dxa"/>
            <w:tcBorders>
              <w:top w:val="single" w:color="000000" w:sz="4" w:space="0"/>
              <w:left w:val="single" w:color="000000" w:sz="4" w:space="0"/>
              <w:bottom w:val="single" w:color="000000" w:sz="4" w:space="0"/>
            </w:tcBorders>
            <w:shd w:val="clear" w:color="auto" w:fill="auto"/>
          </w:tcPr>
          <w:p>
            <w:pPr>
              <w:pStyle w:val="156"/>
            </w:pPr>
            <w:r>
              <w:t>2024 год</w:t>
            </w:r>
          </w:p>
        </w:tc>
        <w:tc>
          <w:tcPr>
            <w:tcW w:w="1360"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t>2025 год</w:t>
            </w:r>
          </w:p>
        </w:tc>
      </w:tr>
      <w:tr>
        <w:tblPrEx>
          <w:tblCellMar>
            <w:top w:w="75" w:type="dxa"/>
            <w:left w:w="40" w:type="dxa"/>
            <w:bottom w:w="75" w:type="dxa"/>
            <w:right w:w="40" w:type="dxa"/>
          </w:tblCellMar>
        </w:tblPrEx>
        <w:trPr>
          <w:trHeight w:val="768" w:hRule="atLeast"/>
        </w:trPr>
        <w:tc>
          <w:tcPr>
            <w:tcW w:w="3047"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218" w:type="dxa"/>
            <w:tcBorders>
              <w:top w:val="single" w:color="000000" w:sz="4" w:space="0"/>
              <w:left w:val="single" w:color="000000" w:sz="4" w:space="0"/>
              <w:bottom w:val="single" w:color="000000" w:sz="4" w:space="0"/>
            </w:tcBorders>
            <w:shd w:val="clear" w:color="auto" w:fill="auto"/>
          </w:tcPr>
          <w:p>
            <w:pPr>
              <w:pStyle w:val="156"/>
            </w:pPr>
            <w:r>
              <w:t>федеральный бюджет</w:t>
            </w:r>
          </w:p>
        </w:tc>
        <w:tc>
          <w:tcPr>
            <w:tcW w:w="1268" w:type="dxa"/>
            <w:tcBorders>
              <w:top w:val="single" w:color="000000" w:sz="4" w:space="0"/>
              <w:left w:val="single" w:color="000000" w:sz="4" w:space="0"/>
              <w:bottom w:val="single" w:color="000000" w:sz="4" w:space="0"/>
            </w:tcBorders>
            <w:shd w:val="clear" w:color="auto" w:fill="auto"/>
          </w:tcPr>
          <w:p>
            <w:pPr>
              <w:pStyle w:val="156"/>
              <w:snapToGrid w:val="0"/>
            </w:pPr>
          </w:p>
        </w:tc>
        <w:tc>
          <w:tcPr>
            <w:tcW w:w="1342" w:type="dxa"/>
            <w:tcBorders>
              <w:top w:val="single" w:color="000000" w:sz="4" w:space="0"/>
              <w:left w:val="single" w:color="000000" w:sz="4" w:space="0"/>
              <w:bottom w:val="single" w:color="000000" w:sz="4" w:space="0"/>
            </w:tcBorders>
            <w:shd w:val="clear" w:color="auto" w:fill="auto"/>
          </w:tcPr>
          <w:p>
            <w:pPr>
              <w:pStyle w:val="156"/>
              <w:snapToGrid w:val="0"/>
            </w:pPr>
          </w:p>
        </w:tc>
        <w:tc>
          <w:tcPr>
            <w:tcW w:w="1342" w:type="dxa"/>
            <w:tcBorders>
              <w:top w:val="single" w:color="000000" w:sz="4" w:space="0"/>
              <w:left w:val="single" w:color="000000" w:sz="4" w:space="0"/>
              <w:bottom w:val="single" w:color="000000" w:sz="4" w:space="0"/>
            </w:tcBorders>
            <w:shd w:val="clear" w:color="auto" w:fill="auto"/>
          </w:tcPr>
          <w:p>
            <w:pPr>
              <w:pStyle w:val="156"/>
              <w:snapToGrid w:val="0"/>
            </w:pPr>
          </w:p>
        </w:tc>
        <w:tc>
          <w:tcPr>
            <w:tcW w:w="136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75" w:type="dxa"/>
            <w:left w:w="40" w:type="dxa"/>
            <w:bottom w:w="75" w:type="dxa"/>
            <w:right w:w="40" w:type="dxa"/>
          </w:tblCellMar>
        </w:tblPrEx>
        <w:trPr>
          <w:trHeight w:val="554" w:hRule="atLeast"/>
        </w:trPr>
        <w:tc>
          <w:tcPr>
            <w:tcW w:w="3047"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218" w:type="dxa"/>
            <w:tcBorders>
              <w:top w:val="single" w:color="000000" w:sz="4" w:space="0"/>
              <w:left w:val="single" w:color="000000" w:sz="4" w:space="0"/>
              <w:bottom w:val="single" w:color="000000" w:sz="4" w:space="0"/>
            </w:tcBorders>
            <w:shd w:val="clear" w:color="auto" w:fill="auto"/>
          </w:tcPr>
          <w:p>
            <w:pPr>
              <w:pStyle w:val="156"/>
            </w:pPr>
            <w:r>
              <w:t>бюджет района</w:t>
            </w:r>
          </w:p>
        </w:tc>
        <w:tc>
          <w:tcPr>
            <w:tcW w:w="1268" w:type="dxa"/>
            <w:tcBorders>
              <w:top w:val="single" w:color="000000" w:sz="4" w:space="0"/>
              <w:left w:val="single" w:color="000000" w:sz="4" w:space="0"/>
              <w:bottom w:val="single" w:color="000000" w:sz="4" w:space="0"/>
            </w:tcBorders>
            <w:shd w:val="clear" w:color="auto" w:fill="auto"/>
          </w:tcPr>
          <w:p>
            <w:pPr>
              <w:pStyle w:val="156"/>
              <w:snapToGrid w:val="0"/>
            </w:pPr>
          </w:p>
        </w:tc>
        <w:tc>
          <w:tcPr>
            <w:tcW w:w="1342" w:type="dxa"/>
            <w:tcBorders>
              <w:top w:val="single" w:color="000000" w:sz="4" w:space="0"/>
              <w:left w:val="single" w:color="000000" w:sz="4" w:space="0"/>
              <w:bottom w:val="single" w:color="000000" w:sz="4" w:space="0"/>
            </w:tcBorders>
            <w:shd w:val="clear" w:color="auto" w:fill="auto"/>
          </w:tcPr>
          <w:p>
            <w:pPr>
              <w:pStyle w:val="156"/>
            </w:pPr>
            <w:r>
              <w:t xml:space="preserve">  </w:t>
            </w:r>
          </w:p>
        </w:tc>
        <w:tc>
          <w:tcPr>
            <w:tcW w:w="1342" w:type="dxa"/>
            <w:tcBorders>
              <w:top w:val="single" w:color="000000" w:sz="4" w:space="0"/>
              <w:left w:val="single" w:color="000000" w:sz="4" w:space="0"/>
              <w:bottom w:val="single" w:color="000000" w:sz="4" w:space="0"/>
            </w:tcBorders>
            <w:shd w:val="clear" w:color="auto" w:fill="auto"/>
          </w:tcPr>
          <w:p>
            <w:pPr>
              <w:pStyle w:val="156"/>
            </w:pPr>
            <w:r>
              <w:t xml:space="preserve"> </w:t>
            </w:r>
          </w:p>
        </w:tc>
        <w:tc>
          <w:tcPr>
            <w:tcW w:w="1360" w:type="dxa"/>
            <w:tcBorders>
              <w:top w:val="single" w:color="000000" w:sz="4" w:space="0"/>
              <w:left w:val="single" w:color="000000" w:sz="4" w:space="0"/>
              <w:bottom w:val="single" w:color="000000" w:sz="4" w:space="0"/>
              <w:right w:val="single" w:color="000000" w:sz="4" w:space="0"/>
            </w:tcBorders>
            <w:shd w:val="clear" w:color="auto" w:fill="auto"/>
          </w:tcPr>
          <w:p>
            <w:pPr>
              <w:pStyle w:val="156"/>
              <w:rPr>
                <w:sz w:val="24"/>
                <w:szCs w:val="24"/>
              </w:rPr>
            </w:pPr>
            <w:r>
              <w:t xml:space="preserve"> </w:t>
            </w:r>
          </w:p>
        </w:tc>
      </w:tr>
      <w:tr>
        <w:tblPrEx>
          <w:tblCellMar>
            <w:top w:w="75" w:type="dxa"/>
            <w:left w:w="40" w:type="dxa"/>
            <w:bottom w:w="75" w:type="dxa"/>
            <w:right w:w="40" w:type="dxa"/>
          </w:tblCellMar>
        </w:tblPrEx>
        <w:trPr>
          <w:trHeight w:val="253" w:hRule="atLeast"/>
        </w:trPr>
        <w:tc>
          <w:tcPr>
            <w:tcW w:w="3047"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218" w:type="dxa"/>
            <w:tcBorders>
              <w:top w:val="single" w:color="000000" w:sz="4" w:space="0"/>
              <w:left w:val="single" w:color="000000" w:sz="4" w:space="0"/>
              <w:bottom w:val="single" w:color="000000" w:sz="4" w:space="0"/>
            </w:tcBorders>
            <w:shd w:val="clear" w:color="auto" w:fill="auto"/>
          </w:tcPr>
          <w:p>
            <w:pPr>
              <w:pStyle w:val="156"/>
              <w:rPr>
                <w:sz w:val="18"/>
                <w:szCs w:val="18"/>
                <w:lang w:val="en-US"/>
              </w:rPr>
            </w:pPr>
            <w:r>
              <w:t>бюджет МО</w:t>
            </w:r>
          </w:p>
        </w:tc>
        <w:tc>
          <w:tcPr>
            <w:tcW w:w="1268" w:type="dxa"/>
            <w:tcBorders>
              <w:top w:val="single" w:color="000000" w:sz="4" w:space="0"/>
              <w:left w:val="single" w:color="000000" w:sz="4" w:space="0"/>
              <w:bottom w:val="single" w:color="000000" w:sz="4" w:space="0"/>
            </w:tcBorders>
            <w:shd w:val="clear" w:color="auto" w:fill="auto"/>
          </w:tcPr>
          <w:p>
            <w:pPr>
              <w:pStyle w:val="156"/>
            </w:pPr>
            <w:r>
              <w:rPr>
                <w:sz w:val="18"/>
                <w:szCs w:val="18"/>
              </w:rPr>
              <w:t>12 088</w:t>
            </w:r>
          </w:p>
        </w:tc>
        <w:tc>
          <w:tcPr>
            <w:tcW w:w="1342" w:type="dxa"/>
            <w:tcBorders>
              <w:top w:val="single" w:color="000000" w:sz="4" w:space="0"/>
              <w:left w:val="single" w:color="000000" w:sz="4" w:space="0"/>
              <w:bottom w:val="single" w:color="000000" w:sz="4" w:space="0"/>
            </w:tcBorders>
            <w:shd w:val="clear" w:color="auto" w:fill="auto"/>
          </w:tcPr>
          <w:p>
            <w:pPr>
              <w:pStyle w:val="156"/>
            </w:pPr>
            <w:r>
              <w:t>3 868</w:t>
            </w:r>
          </w:p>
        </w:tc>
        <w:tc>
          <w:tcPr>
            <w:tcW w:w="1342" w:type="dxa"/>
            <w:tcBorders>
              <w:top w:val="single" w:color="000000" w:sz="4" w:space="0"/>
              <w:left w:val="single" w:color="000000" w:sz="4" w:space="0"/>
              <w:bottom w:val="single" w:color="000000" w:sz="4" w:space="0"/>
            </w:tcBorders>
            <w:shd w:val="clear" w:color="auto" w:fill="auto"/>
          </w:tcPr>
          <w:p>
            <w:pPr>
              <w:pStyle w:val="156"/>
            </w:pPr>
            <w:r>
              <w:t> 3 992</w:t>
            </w:r>
          </w:p>
        </w:tc>
        <w:tc>
          <w:tcPr>
            <w:tcW w:w="1360"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t xml:space="preserve"> 4 228</w:t>
            </w:r>
          </w:p>
        </w:tc>
      </w:tr>
      <w:tr>
        <w:tblPrEx>
          <w:tblCellMar>
            <w:top w:w="75" w:type="dxa"/>
            <w:left w:w="40" w:type="dxa"/>
            <w:bottom w:w="75" w:type="dxa"/>
            <w:right w:w="40" w:type="dxa"/>
          </w:tblCellMar>
        </w:tblPrEx>
        <w:trPr>
          <w:trHeight w:val="286" w:hRule="atLeast"/>
        </w:trPr>
        <w:tc>
          <w:tcPr>
            <w:tcW w:w="3047"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218" w:type="dxa"/>
            <w:tcBorders>
              <w:top w:val="single" w:color="000000" w:sz="4" w:space="0"/>
              <w:left w:val="single" w:color="000000" w:sz="4" w:space="0"/>
              <w:bottom w:val="single" w:color="000000" w:sz="4" w:space="0"/>
            </w:tcBorders>
            <w:shd w:val="clear" w:color="auto" w:fill="auto"/>
          </w:tcPr>
          <w:p>
            <w:pPr>
              <w:pStyle w:val="156"/>
            </w:pPr>
            <w:r>
              <w:t>иные источники</w:t>
            </w:r>
          </w:p>
        </w:tc>
        <w:tc>
          <w:tcPr>
            <w:tcW w:w="1268" w:type="dxa"/>
            <w:tcBorders>
              <w:top w:val="single" w:color="000000" w:sz="4" w:space="0"/>
              <w:left w:val="single" w:color="000000" w:sz="4" w:space="0"/>
              <w:bottom w:val="single" w:color="000000" w:sz="4" w:space="0"/>
            </w:tcBorders>
            <w:shd w:val="clear" w:color="auto" w:fill="auto"/>
          </w:tcPr>
          <w:p>
            <w:pPr>
              <w:pStyle w:val="156"/>
              <w:snapToGrid w:val="0"/>
            </w:pPr>
          </w:p>
        </w:tc>
        <w:tc>
          <w:tcPr>
            <w:tcW w:w="1342" w:type="dxa"/>
            <w:tcBorders>
              <w:top w:val="single" w:color="000000" w:sz="4" w:space="0"/>
              <w:left w:val="single" w:color="000000" w:sz="4" w:space="0"/>
              <w:bottom w:val="single" w:color="000000" w:sz="4" w:space="0"/>
            </w:tcBorders>
            <w:shd w:val="clear" w:color="auto" w:fill="auto"/>
          </w:tcPr>
          <w:p>
            <w:pPr>
              <w:pStyle w:val="156"/>
              <w:snapToGrid w:val="0"/>
              <w:jc w:val="center"/>
            </w:pPr>
          </w:p>
        </w:tc>
        <w:tc>
          <w:tcPr>
            <w:tcW w:w="1342" w:type="dxa"/>
            <w:tcBorders>
              <w:top w:val="single" w:color="000000" w:sz="4" w:space="0"/>
              <w:left w:val="single" w:color="000000" w:sz="4" w:space="0"/>
              <w:bottom w:val="single" w:color="000000" w:sz="4" w:space="0"/>
            </w:tcBorders>
            <w:shd w:val="clear" w:color="auto" w:fill="auto"/>
          </w:tcPr>
          <w:p>
            <w:pPr>
              <w:pStyle w:val="156"/>
              <w:snapToGrid w:val="0"/>
            </w:pPr>
          </w:p>
        </w:tc>
        <w:tc>
          <w:tcPr>
            <w:tcW w:w="136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75" w:type="dxa"/>
            <w:left w:w="40" w:type="dxa"/>
            <w:bottom w:w="75" w:type="dxa"/>
            <w:right w:w="40" w:type="dxa"/>
          </w:tblCellMar>
        </w:tblPrEx>
        <w:trPr>
          <w:trHeight w:val="392" w:hRule="atLeast"/>
        </w:trPr>
        <w:tc>
          <w:tcPr>
            <w:tcW w:w="3047"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218" w:type="dxa"/>
            <w:tcBorders>
              <w:top w:val="single" w:color="000000" w:sz="4" w:space="0"/>
              <w:left w:val="single" w:color="000000" w:sz="4" w:space="0"/>
              <w:bottom w:val="single" w:color="000000" w:sz="4" w:space="0"/>
            </w:tcBorders>
            <w:shd w:val="clear" w:color="auto" w:fill="auto"/>
          </w:tcPr>
          <w:p>
            <w:pPr>
              <w:pStyle w:val="156"/>
              <w:rPr>
                <w:sz w:val="18"/>
                <w:szCs w:val="18"/>
                <w:lang w:val="en-US"/>
              </w:rPr>
            </w:pPr>
            <w:r>
              <w:t>всего по источникам</w:t>
            </w:r>
          </w:p>
        </w:tc>
        <w:tc>
          <w:tcPr>
            <w:tcW w:w="1268" w:type="dxa"/>
            <w:tcBorders>
              <w:top w:val="single" w:color="000000" w:sz="4" w:space="0"/>
              <w:left w:val="single" w:color="000000" w:sz="4" w:space="0"/>
              <w:bottom w:val="single" w:color="000000" w:sz="4" w:space="0"/>
            </w:tcBorders>
            <w:shd w:val="clear" w:color="auto" w:fill="auto"/>
          </w:tcPr>
          <w:p>
            <w:pPr>
              <w:pStyle w:val="156"/>
            </w:pPr>
            <w:r>
              <w:rPr>
                <w:sz w:val="18"/>
                <w:szCs w:val="18"/>
              </w:rPr>
              <w:t>12 088</w:t>
            </w:r>
          </w:p>
        </w:tc>
        <w:tc>
          <w:tcPr>
            <w:tcW w:w="1342" w:type="dxa"/>
            <w:tcBorders>
              <w:top w:val="single" w:color="000000" w:sz="4" w:space="0"/>
              <w:left w:val="single" w:color="000000" w:sz="4" w:space="0"/>
              <w:bottom w:val="single" w:color="000000" w:sz="4" w:space="0"/>
            </w:tcBorders>
            <w:shd w:val="clear" w:color="auto" w:fill="auto"/>
          </w:tcPr>
          <w:p>
            <w:pPr>
              <w:pStyle w:val="156"/>
            </w:pPr>
            <w:r>
              <w:t>3 868</w:t>
            </w:r>
          </w:p>
        </w:tc>
        <w:tc>
          <w:tcPr>
            <w:tcW w:w="1342" w:type="dxa"/>
            <w:tcBorders>
              <w:top w:val="single" w:color="000000" w:sz="4" w:space="0"/>
              <w:left w:val="single" w:color="000000" w:sz="4" w:space="0"/>
              <w:bottom w:val="single" w:color="000000" w:sz="4" w:space="0"/>
            </w:tcBorders>
            <w:shd w:val="clear" w:color="auto" w:fill="auto"/>
          </w:tcPr>
          <w:p>
            <w:pPr>
              <w:pStyle w:val="156"/>
            </w:pPr>
            <w:r>
              <w:t>3 992</w:t>
            </w:r>
          </w:p>
        </w:tc>
        <w:tc>
          <w:tcPr>
            <w:tcW w:w="1360"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t>4 228</w:t>
            </w:r>
          </w:p>
        </w:tc>
      </w:tr>
      <w:tr>
        <w:tblPrEx>
          <w:tblCellMar>
            <w:top w:w="75" w:type="dxa"/>
            <w:left w:w="40" w:type="dxa"/>
            <w:bottom w:w="75" w:type="dxa"/>
            <w:right w:w="40" w:type="dxa"/>
          </w:tblCellMar>
        </w:tblPrEx>
        <w:trPr>
          <w:trHeight w:val="1071" w:hRule="atLeast"/>
        </w:trPr>
        <w:tc>
          <w:tcPr>
            <w:tcW w:w="3047"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highlight w:val="white"/>
              </w:rPr>
            </w:pPr>
            <w:r>
              <w:rPr>
                <w:sz w:val="24"/>
                <w:szCs w:val="24"/>
              </w:rPr>
              <w:t>Ожидаемые результаты реализации подпрограммы муниципальной программы</w:t>
            </w:r>
          </w:p>
        </w:tc>
        <w:tc>
          <w:tcPr>
            <w:tcW w:w="6530"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40"/>
              <w:jc w:val="both"/>
            </w:pPr>
            <w:r>
              <w:rPr>
                <w:shd w:val="clear" w:color="auto" w:fill="F8F8F8"/>
              </w:rPr>
              <w:t>1.</w:t>
            </w:r>
            <w:r>
              <w:t xml:space="preserve"> Протяженность отремонтированных автомобильных дорог общего пользования местного значения (прирост</w:t>
            </w:r>
            <w:r>
              <w:rPr>
                <w:shd w:val="clear" w:color="auto" w:fill="FF0000"/>
              </w:rPr>
              <w:t xml:space="preserve"> </w:t>
            </w:r>
            <w:r>
              <w:t>относительно предыдущего года), +1% ежегодно; +2 км;</w:t>
            </w:r>
          </w:p>
        </w:tc>
      </w:tr>
    </w:tbl>
    <w:p>
      <w:pPr>
        <w:spacing w:after="0" w:line="240" w:lineRule="auto"/>
        <w:jc w:val="center"/>
      </w:pPr>
    </w:p>
    <w:p>
      <w:pPr>
        <w:spacing w:after="0" w:line="240" w:lineRule="auto"/>
        <w:jc w:val="center"/>
        <w:rPr>
          <w:b/>
          <w:bCs/>
          <w:sz w:val="22"/>
          <w:szCs w:val="22"/>
        </w:rPr>
      </w:pPr>
      <w:r>
        <w:rPr>
          <w:b/>
          <w:bCs/>
          <w:sz w:val="22"/>
          <w:szCs w:val="22"/>
        </w:rPr>
        <w:t>1.Содержание проблемы и обоснование необходимости ее решения программными методами</w:t>
      </w:r>
    </w:p>
    <w:p>
      <w:pPr>
        <w:spacing w:after="0" w:line="240" w:lineRule="auto"/>
        <w:jc w:val="center"/>
        <w:rPr>
          <w:b/>
          <w:bCs/>
          <w:sz w:val="22"/>
          <w:szCs w:val="22"/>
        </w:rPr>
      </w:pPr>
    </w:p>
    <w:p>
      <w:pPr>
        <w:pStyle w:val="156"/>
        <w:ind w:firstLine="567"/>
        <w:jc w:val="both"/>
        <w:rPr>
          <w:sz w:val="22"/>
          <w:szCs w:val="22"/>
        </w:rPr>
      </w:pPr>
      <w:r>
        <w:rPr>
          <w:sz w:val="22"/>
          <w:szCs w:val="22"/>
        </w:rPr>
        <w:t xml:space="preserve">В последние годы в сельском поселении проводилась целенаправленная работа по благоустройству и социальному развитию населенных пунктов.  Благоустроены дворовые территории в населенных пунктах, имеющих многоэтажные дома Карамышево, Быстрецово, Лопатово.  В то же время в вопросах благоустройства территории поселения имеется ряд проблем.            </w:t>
      </w:r>
    </w:p>
    <w:p>
      <w:pPr>
        <w:pStyle w:val="146"/>
        <w:spacing w:before="0" w:after="0"/>
        <w:ind w:firstLine="708"/>
        <w:jc w:val="both"/>
        <w:rPr>
          <w:sz w:val="22"/>
          <w:szCs w:val="22"/>
        </w:rPr>
      </w:pPr>
      <w:r>
        <w:rPr>
          <w:sz w:val="22"/>
          <w:szCs w:val="22"/>
        </w:rPr>
        <w:t xml:space="preserve"> Благоустройство многих населенных пунктов поселения не отвечает современным требованиям.  Нарекания вызывает  состояние автомобильных дорог.</w:t>
      </w:r>
    </w:p>
    <w:p>
      <w:pPr>
        <w:pStyle w:val="146"/>
        <w:spacing w:before="0" w:after="0"/>
        <w:ind w:firstLine="708"/>
        <w:jc w:val="both"/>
        <w:rPr>
          <w:sz w:val="22"/>
          <w:szCs w:val="22"/>
        </w:rPr>
      </w:pPr>
      <w:r>
        <w:rPr>
          <w:sz w:val="22"/>
          <w:szCs w:val="22"/>
        </w:rPr>
        <w:t>Для решения данной проблемы требуется участие и взаимодействие органов местного самоуправления сельского поселения «Карамышевская волость» с привлечением предприятий и организаций, наличия финансирования с привлечением источников всех уровней.</w:t>
      </w:r>
    </w:p>
    <w:p>
      <w:pPr>
        <w:pStyle w:val="157"/>
        <w:spacing w:before="0" w:after="0"/>
        <w:jc w:val="both"/>
        <w:rPr>
          <w:sz w:val="22"/>
          <w:szCs w:val="22"/>
        </w:rPr>
      </w:pPr>
      <w:r>
        <w:rPr>
          <w:sz w:val="22"/>
          <w:szCs w:val="22"/>
        </w:rPr>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pPr>
        <w:pStyle w:val="157"/>
        <w:spacing w:before="0" w:after="0"/>
        <w:jc w:val="both"/>
        <w:rPr>
          <w:sz w:val="22"/>
          <w:szCs w:val="22"/>
        </w:rPr>
      </w:pPr>
      <w:r>
        <w:rPr>
          <w:sz w:val="22"/>
          <w:szCs w:val="22"/>
        </w:rPr>
        <w:t xml:space="preserve">         Для решения проблем по благоустройству населенных пунктов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pPr>
        <w:spacing w:after="0" w:line="240" w:lineRule="auto"/>
        <w:ind w:firstLine="540"/>
        <w:jc w:val="both"/>
        <w:rPr>
          <w:sz w:val="22"/>
          <w:szCs w:val="22"/>
        </w:rPr>
      </w:pPr>
    </w:p>
    <w:p>
      <w:pPr>
        <w:spacing w:after="0" w:line="240" w:lineRule="auto"/>
        <w:jc w:val="center"/>
        <w:rPr>
          <w:sz w:val="22"/>
          <w:szCs w:val="22"/>
        </w:rPr>
      </w:pPr>
      <w:r>
        <w:rPr>
          <w:b/>
          <w:bCs/>
          <w:sz w:val="22"/>
          <w:szCs w:val="22"/>
        </w:rPr>
        <w:t>2.Цель и задачи подпрограммы, показатели цели и задач подпрограммы сроки реализации подпрограммы</w:t>
      </w:r>
    </w:p>
    <w:p>
      <w:pPr>
        <w:spacing w:after="0" w:line="240" w:lineRule="auto"/>
        <w:jc w:val="center"/>
        <w:rPr>
          <w:sz w:val="22"/>
          <w:szCs w:val="22"/>
        </w:rPr>
      </w:pPr>
    </w:p>
    <w:p>
      <w:pPr>
        <w:spacing w:after="0" w:line="240" w:lineRule="auto"/>
        <w:ind w:firstLine="540"/>
        <w:jc w:val="both"/>
        <w:rPr>
          <w:sz w:val="22"/>
          <w:szCs w:val="22"/>
        </w:rPr>
      </w:pPr>
      <w:r>
        <w:rPr>
          <w:sz w:val="22"/>
          <w:szCs w:val="22"/>
        </w:rPr>
        <w:t xml:space="preserve">Основной целью подпрограммы является комплексное решение проблем благоустройства, обеспечение и улучшение внешнего вида территории сельского поселения «Карамышевская волость», способствующего комфортной жизнедеятельности. </w:t>
      </w:r>
    </w:p>
    <w:p>
      <w:pPr>
        <w:pStyle w:val="156"/>
        <w:jc w:val="both"/>
        <w:rPr>
          <w:color w:val="000000"/>
          <w:sz w:val="22"/>
          <w:szCs w:val="22"/>
        </w:rPr>
      </w:pPr>
      <w:r>
        <w:rPr>
          <w:sz w:val="22"/>
          <w:szCs w:val="22"/>
        </w:rPr>
        <w:t>Достижение поставленной цели требует решения следующих задач:</w:t>
      </w:r>
      <w:r>
        <w:rPr>
          <w:color w:val="000000"/>
          <w:sz w:val="22"/>
          <w:szCs w:val="22"/>
        </w:rPr>
        <w:t xml:space="preserve"> </w:t>
      </w:r>
    </w:p>
    <w:p>
      <w:pPr>
        <w:pStyle w:val="156"/>
        <w:jc w:val="both"/>
        <w:rPr>
          <w:sz w:val="22"/>
          <w:szCs w:val="22"/>
        </w:rPr>
      </w:pPr>
      <w:r>
        <w:rPr>
          <w:color w:val="000000"/>
          <w:sz w:val="22"/>
          <w:szCs w:val="22"/>
        </w:rPr>
        <w:t>-</w:t>
      </w:r>
      <w:r>
        <w:rPr>
          <w:rStyle w:val="49"/>
          <w:color w:val="000000"/>
          <w:sz w:val="22"/>
          <w:szCs w:val="22"/>
          <w:shd w:val="clear" w:color="auto" w:fill="FFFFFF"/>
        </w:rPr>
        <w:t xml:space="preserve"> </w:t>
      </w:r>
      <w:r>
        <w:rPr>
          <w:color w:val="000000"/>
          <w:sz w:val="22"/>
          <w:szCs w:val="22"/>
        </w:rPr>
        <w:t>Содержание и ремонт автомобильных дорог общего пользования местного значения сельского поселения.</w:t>
      </w:r>
    </w:p>
    <w:p>
      <w:pPr>
        <w:spacing w:after="0" w:line="240" w:lineRule="auto"/>
        <w:jc w:val="both"/>
        <w:rPr>
          <w:sz w:val="22"/>
          <w:szCs w:val="22"/>
        </w:rPr>
      </w:pPr>
      <w:r>
        <w:rPr>
          <w:sz w:val="22"/>
          <w:szCs w:val="22"/>
        </w:rPr>
        <w:t xml:space="preserve">- </w:t>
      </w:r>
      <w:r>
        <w:rPr>
          <w:color w:val="000000"/>
          <w:sz w:val="22"/>
          <w:szCs w:val="22"/>
          <w:shd w:val="clear" w:color="auto" w:fill="FFFFFF"/>
        </w:rPr>
        <w:t xml:space="preserve"> Улучшение состояния территорий сельского поселения</w:t>
      </w:r>
    </w:p>
    <w:p>
      <w:pPr>
        <w:spacing w:after="0" w:line="240" w:lineRule="auto"/>
        <w:ind w:firstLine="540"/>
        <w:jc w:val="both"/>
        <w:rPr>
          <w:sz w:val="22"/>
          <w:szCs w:val="22"/>
        </w:rPr>
      </w:pPr>
    </w:p>
    <w:p>
      <w:pPr>
        <w:spacing w:after="0" w:line="240" w:lineRule="auto"/>
        <w:ind w:firstLine="540"/>
        <w:jc w:val="both"/>
        <w:rPr>
          <w:sz w:val="22"/>
          <w:szCs w:val="22"/>
        </w:rPr>
      </w:pPr>
    </w:p>
    <w:p>
      <w:pPr>
        <w:spacing w:after="0" w:line="240" w:lineRule="auto"/>
        <w:ind w:firstLine="540"/>
        <w:jc w:val="both"/>
        <w:rPr>
          <w:sz w:val="22"/>
          <w:szCs w:val="22"/>
        </w:rPr>
      </w:pPr>
    </w:p>
    <w:p>
      <w:pPr>
        <w:spacing w:after="0" w:line="240" w:lineRule="auto"/>
        <w:jc w:val="center"/>
        <w:rPr>
          <w:sz w:val="22"/>
          <w:szCs w:val="22"/>
        </w:rPr>
      </w:pPr>
      <w:r>
        <w:rPr>
          <w:b/>
          <w:bCs/>
          <w:sz w:val="22"/>
          <w:szCs w:val="22"/>
        </w:rPr>
        <w:t>3. Перечень и краткое описание  основных мероприятий</w:t>
      </w:r>
    </w:p>
    <w:p>
      <w:pPr>
        <w:pStyle w:val="156"/>
        <w:jc w:val="both"/>
        <w:rPr>
          <w:sz w:val="22"/>
          <w:szCs w:val="22"/>
        </w:rPr>
      </w:pPr>
    </w:p>
    <w:p>
      <w:pPr>
        <w:pStyle w:val="156"/>
        <w:ind w:firstLine="567"/>
        <w:jc w:val="both"/>
        <w:rPr>
          <w:sz w:val="22"/>
          <w:szCs w:val="22"/>
        </w:rPr>
      </w:pPr>
      <w:r>
        <w:rPr>
          <w:sz w:val="22"/>
          <w:szCs w:val="22"/>
        </w:rPr>
        <w:t xml:space="preserve">Основными мероприятиями Подпрограммы являются: </w:t>
      </w:r>
    </w:p>
    <w:p>
      <w:pPr>
        <w:pStyle w:val="156"/>
        <w:ind w:firstLine="567"/>
        <w:jc w:val="both"/>
        <w:rPr>
          <w:sz w:val="22"/>
          <w:szCs w:val="22"/>
        </w:rPr>
      </w:pPr>
      <w:r>
        <w:rPr>
          <w:sz w:val="22"/>
          <w:szCs w:val="22"/>
        </w:rPr>
        <w:t xml:space="preserve">1. </w:t>
      </w:r>
      <w:r>
        <w:rPr>
          <w:color w:val="000000"/>
          <w:sz w:val="22"/>
          <w:szCs w:val="22"/>
        </w:rPr>
        <w:t>Реконструкция автомобильных дорог общего пользования местного значения в муниципальном образовании.</w:t>
      </w:r>
    </w:p>
    <w:p>
      <w:pPr>
        <w:pStyle w:val="156"/>
        <w:ind w:firstLine="567"/>
        <w:jc w:val="both"/>
        <w:rPr>
          <w:sz w:val="22"/>
          <w:szCs w:val="22"/>
        </w:rPr>
      </w:pPr>
      <w:r>
        <w:rPr>
          <w:sz w:val="22"/>
          <w:szCs w:val="22"/>
        </w:rPr>
        <w:t>В рамках работ по содержанию дорог местного значения сельского поселения «Карамышевская волость» весной, летом и осенью осуществляются работы по профилированию и подсыпке дорог песчано-гравийной смесью, ремонту дорог</w:t>
      </w:r>
      <w:r>
        <w:rPr>
          <w:color w:val="000000"/>
          <w:sz w:val="22"/>
          <w:szCs w:val="22"/>
        </w:rPr>
        <w:t xml:space="preserve"> и тротуаров</w:t>
      </w:r>
      <w:r>
        <w:rPr>
          <w:sz w:val="22"/>
          <w:szCs w:val="22"/>
        </w:rPr>
        <w:t>. Основная работа в зимний период заключается в уборке дорог и улиц</w:t>
      </w:r>
      <w:r>
        <w:rPr>
          <w:rStyle w:val="76"/>
          <w:sz w:val="22"/>
          <w:szCs w:val="22"/>
        </w:rPr>
        <w:t> от снега. При этом обеспечивается</w:t>
      </w:r>
      <w:r>
        <w:rPr>
          <w:sz w:val="22"/>
          <w:szCs w:val="22"/>
        </w:rPr>
        <w:t>:</w:t>
      </w:r>
    </w:p>
    <w:p>
      <w:pPr>
        <w:pStyle w:val="156"/>
        <w:rPr>
          <w:sz w:val="22"/>
          <w:szCs w:val="22"/>
        </w:rPr>
      </w:pPr>
      <w:r>
        <w:rPr>
          <w:sz w:val="22"/>
          <w:szCs w:val="22"/>
        </w:rPr>
        <w:t>-своевременная очистка дорог от снега;</w:t>
      </w:r>
      <w:r>
        <w:rPr>
          <w:sz w:val="22"/>
          <w:szCs w:val="22"/>
        </w:rPr>
        <w:br w:type="textWrapping"/>
      </w:r>
      <w:r>
        <w:rPr>
          <w:sz w:val="22"/>
          <w:szCs w:val="22"/>
        </w:rPr>
        <w:t>- обеспечение мероприятий, направленных на борьбу с гололедом.</w:t>
      </w:r>
      <w:r>
        <w:rPr>
          <w:rStyle w:val="76"/>
          <w:sz w:val="22"/>
          <w:szCs w:val="22"/>
        </w:rPr>
        <w:t> </w:t>
      </w:r>
    </w:p>
    <w:p>
      <w:pPr>
        <w:pStyle w:val="156"/>
        <w:jc w:val="both"/>
        <w:rPr>
          <w:b/>
          <w:bCs/>
          <w:sz w:val="22"/>
          <w:szCs w:val="22"/>
        </w:rPr>
      </w:pPr>
      <w:r>
        <w:rPr>
          <w:sz w:val="22"/>
          <w:szCs w:val="22"/>
        </w:rPr>
        <w:t>Важнейшим условием качественного выполнения работ</w:t>
      </w:r>
      <w:r>
        <w:rPr>
          <w:rStyle w:val="76"/>
          <w:sz w:val="22"/>
          <w:szCs w:val="22"/>
        </w:rPr>
        <w:t> </w:t>
      </w:r>
      <w:r>
        <w:rPr>
          <w:sz w:val="22"/>
          <w:szCs w:val="22"/>
        </w:rPr>
        <w:t>по зимней уборке сельских дорог</w:t>
      </w:r>
      <w:r>
        <w:rPr>
          <w:rStyle w:val="76"/>
          <w:sz w:val="22"/>
          <w:szCs w:val="22"/>
        </w:rPr>
        <w:t> </w:t>
      </w:r>
      <w:r>
        <w:rPr>
          <w:sz w:val="22"/>
          <w:szCs w:val="22"/>
        </w:rPr>
        <w:t>является ее своевременность. При несвоевременной уборке под воздействием колес автомобилей снег уплотняется и образуются накаты, что значительно ухудшает условия проезда и осложняет обстановку на дорогах сельского поселения и увеличивает возникновения ДТП. Летом выполняются работы по грейдерованию и ямочному ремонту (подсыпка) дорог. Зимой проводятся наиболее трудоемкие работы по предотвращению снежно-ледяных образований. Своевременное выполнение указанных работ позволяет поддерживать нормальное эксплуатационное состояние дорог.</w:t>
      </w:r>
    </w:p>
    <w:p>
      <w:pPr>
        <w:spacing w:after="0" w:line="240" w:lineRule="auto"/>
        <w:jc w:val="center"/>
        <w:rPr>
          <w:b/>
          <w:bCs/>
          <w:sz w:val="22"/>
          <w:szCs w:val="22"/>
        </w:rPr>
      </w:pPr>
    </w:p>
    <w:p>
      <w:pPr>
        <w:spacing w:after="0" w:line="240" w:lineRule="auto"/>
        <w:jc w:val="center"/>
        <w:rPr>
          <w:b/>
          <w:bCs/>
          <w:sz w:val="22"/>
          <w:szCs w:val="22"/>
        </w:rPr>
      </w:pPr>
      <w:r>
        <w:rPr>
          <w:b/>
          <w:bCs/>
          <w:sz w:val="22"/>
          <w:szCs w:val="22"/>
        </w:rPr>
        <w:t>4.Ресурсное обеспечение подпрограммы</w:t>
      </w:r>
    </w:p>
    <w:p>
      <w:pPr>
        <w:spacing w:after="0" w:line="240" w:lineRule="auto"/>
        <w:jc w:val="center"/>
        <w:rPr>
          <w:b/>
          <w:bCs/>
          <w:sz w:val="22"/>
          <w:szCs w:val="22"/>
        </w:rPr>
      </w:pPr>
    </w:p>
    <w:p>
      <w:pPr>
        <w:widowControl w:val="0"/>
        <w:spacing w:after="0" w:line="240" w:lineRule="auto"/>
        <w:ind w:firstLine="360"/>
        <w:jc w:val="both"/>
        <w:rPr>
          <w:sz w:val="22"/>
          <w:szCs w:val="22"/>
        </w:rPr>
      </w:pPr>
      <w:r>
        <w:rPr>
          <w:sz w:val="22"/>
          <w:szCs w:val="22"/>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pPr>
        <w:widowControl w:val="0"/>
        <w:spacing w:after="0" w:line="240" w:lineRule="auto"/>
        <w:ind w:firstLine="360"/>
        <w:jc w:val="both"/>
      </w:pPr>
      <w:r>
        <w:rPr>
          <w:sz w:val="22"/>
          <w:szCs w:val="22"/>
        </w:rPr>
        <w:t>Общий объем финансирования подпрограммы на 2023 - 2025 годы по составит 12 088 тыс. рублей, в том числе:</w:t>
      </w:r>
    </w:p>
    <w:p>
      <w:pPr>
        <w:widowControl w:val="0"/>
        <w:spacing w:after="0" w:line="240" w:lineRule="auto"/>
        <w:ind w:firstLine="360"/>
        <w:jc w:val="both"/>
      </w:pPr>
      <w:r>
        <w:rPr>
          <w:sz w:val="22"/>
          <w:szCs w:val="22"/>
        </w:rPr>
        <w:t>на 2023 год – 3 868 тыс. рублей.</w:t>
      </w:r>
    </w:p>
    <w:p>
      <w:pPr>
        <w:widowControl w:val="0"/>
        <w:spacing w:after="0" w:line="240" w:lineRule="auto"/>
        <w:ind w:firstLine="360"/>
        <w:jc w:val="both"/>
      </w:pPr>
      <w:r>
        <w:rPr>
          <w:sz w:val="22"/>
          <w:szCs w:val="22"/>
        </w:rPr>
        <w:t>на 2024 год – 3 992 тыс. рублей</w:t>
      </w:r>
    </w:p>
    <w:p>
      <w:pPr>
        <w:widowControl w:val="0"/>
        <w:spacing w:after="0" w:line="240" w:lineRule="auto"/>
        <w:ind w:firstLine="360"/>
        <w:jc w:val="both"/>
      </w:pPr>
      <w:r>
        <w:rPr>
          <w:sz w:val="22"/>
          <w:szCs w:val="22"/>
        </w:rPr>
        <w:t>на 2025 год – 4 228 тыс. рублей</w:t>
      </w:r>
    </w:p>
    <w:p>
      <w:pPr>
        <w:spacing w:after="0" w:line="240" w:lineRule="auto"/>
        <w:jc w:val="center"/>
        <w:rPr>
          <w:b/>
          <w:bCs/>
          <w:sz w:val="22"/>
          <w:szCs w:val="22"/>
        </w:rPr>
      </w:pPr>
    </w:p>
    <w:p>
      <w:pPr>
        <w:spacing w:after="0" w:line="240" w:lineRule="auto"/>
        <w:jc w:val="center"/>
        <w:rPr>
          <w:sz w:val="22"/>
          <w:szCs w:val="22"/>
        </w:rPr>
      </w:pPr>
      <w:r>
        <w:rPr>
          <w:b/>
          <w:bCs/>
          <w:sz w:val="22"/>
          <w:szCs w:val="22"/>
        </w:rPr>
        <w:t>5.Ожидаемые результаты реализации подпрограммы</w:t>
      </w:r>
    </w:p>
    <w:p>
      <w:pPr>
        <w:spacing w:after="0" w:line="240" w:lineRule="auto"/>
        <w:ind w:firstLine="567"/>
        <w:jc w:val="both"/>
        <w:rPr>
          <w:sz w:val="22"/>
          <w:szCs w:val="22"/>
        </w:rPr>
      </w:pPr>
    </w:p>
    <w:p>
      <w:pPr>
        <w:pStyle w:val="156"/>
        <w:jc w:val="both"/>
        <w:rPr>
          <w:sz w:val="22"/>
          <w:szCs w:val="22"/>
        </w:rPr>
      </w:pPr>
      <w:r>
        <w:rPr>
          <w:sz w:val="22"/>
          <w:szCs w:val="22"/>
        </w:rPr>
        <w:t>В рамках реализации подпрограммы предполагается:</w:t>
      </w:r>
    </w:p>
    <w:p>
      <w:pPr>
        <w:pStyle w:val="156"/>
        <w:jc w:val="both"/>
        <w:rPr>
          <w:sz w:val="22"/>
          <w:szCs w:val="22"/>
        </w:rPr>
      </w:pPr>
      <w:r>
        <w:rPr>
          <w:sz w:val="22"/>
          <w:szCs w:val="22"/>
        </w:rPr>
        <w:t>- улучшение экологической обстановки и создание среды, комфортной для проживания жителей поселения;</w:t>
      </w:r>
    </w:p>
    <w:p>
      <w:pPr>
        <w:pStyle w:val="156"/>
        <w:jc w:val="both"/>
        <w:rPr>
          <w:sz w:val="22"/>
          <w:szCs w:val="22"/>
        </w:rPr>
      </w:pPr>
      <w:r>
        <w:rPr>
          <w:sz w:val="22"/>
          <w:szCs w:val="22"/>
        </w:rPr>
        <w:t>- совершенствование эстетического состояния  территории поселения;</w:t>
      </w:r>
    </w:p>
    <w:p>
      <w:pPr>
        <w:pStyle w:val="156"/>
        <w:jc w:val="both"/>
        <w:rPr>
          <w:sz w:val="22"/>
          <w:szCs w:val="22"/>
        </w:rPr>
      </w:pPr>
      <w:r>
        <w:rPr>
          <w:sz w:val="22"/>
          <w:szCs w:val="22"/>
        </w:rPr>
        <w:t>- увеличение благоустроенных площадей в поселении;</w:t>
      </w:r>
    </w:p>
    <w:p>
      <w:pPr>
        <w:pStyle w:val="156"/>
        <w:jc w:val="both"/>
        <w:rPr>
          <w:sz w:val="22"/>
          <w:szCs w:val="22"/>
        </w:rPr>
      </w:pPr>
      <w:r>
        <w:rPr>
          <w:sz w:val="22"/>
          <w:szCs w:val="22"/>
        </w:rPr>
        <w:t>- улучшения внешнего вида поселения.</w:t>
      </w:r>
    </w:p>
    <w:p>
      <w:pPr>
        <w:spacing w:after="0" w:line="240" w:lineRule="auto"/>
        <w:jc w:val="both"/>
        <w:rPr>
          <w:sz w:val="22"/>
          <w:szCs w:val="22"/>
        </w:rPr>
      </w:pPr>
    </w:p>
    <w:p>
      <w:pPr>
        <w:spacing w:after="0" w:line="240" w:lineRule="auto"/>
        <w:jc w:val="center"/>
        <w:rPr>
          <w:sz w:val="22"/>
          <w:szCs w:val="22"/>
        </w:rPr>
      </w:pPr>
      <w:r>
        <w:rPr>
          <w:b/>
          <w:bCs/>
          <w:sz w:val="22"/>
          <w:szCs w:val="22"/>
        </w:rPr>
        <w:t>6. Методика оценки эффективности подпрограммы</w:t>
      </w:r>
    </w:p>
    <w:p>
      <w:pPr>
        <w:spacing w:after="0" w:line="240" w:lineRule="auto"/>
        <w:jc w:val="both"/>
        <w:rPr>
          <w:sz w:val="22"/>
          <w:szCs w:val="22"/>
        </w:rPr>
      </w:pPr>
    </w:p>
    <w:p>
      <w:pPr>
        <w:spacing w:after="0" w:line="240" w:lineRule="auto"/>
        <w:ind w:firstLine="540"/>
        <w:jc w:val="both"/>
        <w:rPr>
          <w:sz w:val="22"/>
          <w:szCs w:val="22"/>
        </w:rPr>
      </w:pPr>
      <w:r>
        <w:rPr>
          <w:sz w:val="22"/>
          <w:szCs w:val="22"/>
        </w:rPr>
        <w:t>Оценка эффективности реализации подпрограммы проводится на основе:</w:t>
      </w:r>
    </w:p>
    <w:p>
      <w:pPr>
        <w:spacing w:after="0" w:line="240" w:lineRule="auto"/>
        <w:ind w:firstLine="540"/>
        <w:jc w:val="both"/>
        <w:rPr>
          <w:sz w:val="22"/>
          <w:szCs w:val="22"/>
        </w:rPr>
      </w:pPr>
      <w:r>
        <w:rPr>
          <w:sz w:val="22"/>
          <w:szCs w:val="22"/>
        </w:rPr>
        <w:t>1)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pPr>
        <w:spacing w:after="0" w:line="240" w:lineRule="auto"/>
        <w:jc w:val="center"/>
        <w:rPr>
          <w:sz w:val="22"/>
          <w:szCs w:val="22"/>
        </w:rPr>
      </w:pPr>
      <w:r>
        <w:rPr>
          <w:sz w:val="22"/>
          <w:szCs w:val="22"/>
        </w:rPr>
        <w:t>Сд = Зф / Зп x 100%,</w:t>
      </w:r>
    </w:p>
    <w:p>
      <w:pPr>
        <w:spacing w:after="0" w:line="240" w:lineRule="auto"/>
        <w:ind w:firstLine="540"/>
        <w:jc w:val="both"/>
        <w:rPr>
          <w:sz w:val="22"/>
          <w:szCs w:val="22"/>
        </w:rPr>
      </w:pPr>
      <w:r>
        <w:rPr>
          <w:sz w:val="22"/>
          <w:szCs w:val="22"/>
        </w:rPr>
        <w:t>где: Сд - степень достижения целей (решения задач);</w:t>
      </w:r>
    </w:p>
    <w:p>
      <w:pPr>
        <w:spacing w:after="0" w:line="240" w:lineRule="auto"/>
        <w:ind w:firstLine="540"/>
        <w:jc w:val="both"/>
        <w:rPr>
          <w:sz w:val="22"/>
          <w:szCs w:val="22"/>
        </w:rPr>
      </w:pPr>
      <w:r>
        <w:rPr>
          <w:sz w:val="22"/>
          <w:szCs w:val="22"/>
        </w:rPr>
        <w:t>Зф - фактическое значение показателя (индикатора) подпрограммы;</w:t>
      </w:r>
    </w:p>
    <w:p>
      <w:pPr>
        <w:spacing w:after="0" w:line="240" w:lineRule="auto"/>
        <w:ind w:firstLine="540"/>
        <w:jc w:val="both"/>
        <w:rPr>
          <w:sz w:val="22"/>
          <w:szCs w:val="22"/>
        </w:rPr>
      </w:pPr>
      <w:r>
        <w:rPr>
          <w:sz w:val="22"/>
          <w:szCs w:val="22"/>
        </w:rPr>
        <w:t>Зп - плановое значение показателя (индикатора);</w:t>
      </w:r>
    </w:p>
    <w:p>
      <w:pPr>
        <w:spacing w:after="0" w:line="240" w:lineRule="auto"/>
        <w:ind w:firstLine="540"/>
        <w:jc w:val="both"/>
        <w:rPr>
          <w:sz w:val="22"/>
          <w:szCs w:val="22"/>
        </w:rPr>
      </w:pPr>
      <w:r>
        <w:rPr>
          <w:sz w:val="22"/>
          <w:szCs w:val="22"/>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pPr>
        <w:spacing w:after="0" w:line="240" w:lineRule="auto"/>
        <w:jc w:val="center"/>
        <w:rPr>
          <w:sz w:val="22"/>
          <w:szCs w:val="22"/>
        </w:rPr>
      </w:pPr>
      <w:r>
        <w:rPr>
          <w:sz w:val="22"/>
          <w:szCs w:val="22"/>
        </w:rPr>
        <w:t>Уф = Фф / Фп x 100%,</w:t>
      </w:r>
    </w:p>
    <w:p>
      <w:pPr>
        <w:spacing w:after="0" w:line="240" w:lineRule="auto"/>
        <w:ind w:firstLine="540"/>
        <w:jc w:val="both"/>
        <w:rPr>
          <w:sz w:val="22"/>
          <w:szCs w:val="22"/>
        </w:rPr>
      </w:pPr>
      <w:r>
        <w:rPr>
          <w:sz w:val="22"/>
          <w:szCs w:val="22"/>
        </w:rPr>
        <w:t>где:</w:t>
      </w:r>
    </w:p>
    <w:p>
      <w:pPr>
        <w:spacing w:after="0" w:line="240" w:lineRule="auto"/>
        <w:ind w:firstLine="540"/>
        <w:jc w:val="both"/>
        <w:rPr>
          <w:sz w:val="22"/>
          <w:szCs w:val="22"/>
        </w:rPr>
      </w:pPr>
      <w:r>
        <w:rPr>
          <w:sz w:val="22"/>
          <w:szCs w:val="22"/>
        </w:rPr>
        <w:t>Уф - уровень финансирования реализации основных мероприятий подпрограммы;</w:t>
      </w:r>
    </w:p>
    <w:p>
      <w:pPr>
        <w:spacing w:after="0" w:line="240" w:lineRule="auto"/>
        <w:ind w:firstLine="540"/>
        <w:jc w:val="both"/>
        <w:rPr>
          <w:sz w:val="22"/>
          <w:szCs w:val="22"/>
        </w:rPr>
      </w:pPr>
      <w:r>
        <w:rPr>
          <w:sz w:val="22"/>
          <w:szCs w:val="22"/>
        </w:rPr>
        <w:t>Фф - фактический объем финансовых ресурсов, направленных на реализацию мероприятий подпрограммы;</w:t>
      </w:r>
    </w:p>
    <w:p>
      <w:pPr>
        <w:spacing w:after="0" w:line="240" w:lineRule="auto"/>
        <w:ind w:firstLine="540"/>
        <w:jc w:val="both"/>
        <w:rPr>
          <w:sz w:val="22"/>
          <w:szCs w:val="22"/>
        </w:rPr>
      </w:pPr>
      <w:r>
        <w:rPr>
          <w:sz w:val="22"/>
          <w:szCs w:val="22"/>
        </w:rPr>
        <w:t>Фп - плановый объем финансовых ресурсов на реализацию мероприятий подпрограммы на соответствующий отчетный период.</w:t>
      </w:r>
    </w:p>
    <w:p>
      <w:pPr>
        <w:spacing w:after="0" w:line="240" w:lineRule="auto"/>
        <w:ind w:firstLine="540"/>
        <w:jc w:val="both"/>
        <w:rPr>
          <w:sz w:val="22"/>
          <w:szCs w:val="22"/>
        </w:rPr>
      </w:pPr>
      <w:r>
        <w:rPr>
          <w:sz w:val="22"/>
          <w:szCs w:val="22"/>
        </w:rPr>
        <w:t>Оценка эффективности реализации подпрограммы проводится ответственным исполнителем ежегодно до 01 марта года, следующего за отчетным.</w:t>
      </w:r>
    </w:p>
    <w:p>
      <w:pPr>
        <w:rPr>
          <w:sz w:val="22"/>
          <w:szCs w:val="22"/>
        </w:rPr>
      </w:pPr>
    </w:p>
    <w:p>
      <w:pPr>
        <w:pStyle w:val="159"/>
        <w:widowControl w:val="0"/>
        <w:ind w:left="360"/>
        <w:jc w:val="center"/>
        <w:rPr>
          <w:b/>
          <w:bCs/>
          <w:sz w:val="22"/>
          <w:szCs w:val="22"/>
        </w:rPr>
      </w:pPr>
      <w:r>
        <w:rPr>
          <w:b/>
          <w:bCs/>
          <w:sz w:val="22"/>
          <w:szCs w:val="22"/>
        </w:rPr>
        <w:t>4. Подпрограмма</w:t>
      </w:r>
    </w:p>
    <w:p>
      <w:pPr>
        <w:pStyle w:val="146"/>
        <w:spacing w:after="0"/>
        <w:jc w:val="center"/>
        <w:rPr>
          <w:b/>
          <w:bCs/>
          <w:sz w:val="22"/>
          <w:szCs w:val="22"/>
        </w:rPr>
      </w:pPr>
      <w:r>
        <w:rPr>
          <w:b/>
          <w:bCs/>
        </w:rPr>
        <w:t>. «Обеспечение первичных мер пожарной безопасности в границах населенных пунктов поселения»</w:t>
      </w:r>
    </w:p>
    <w:p>
      <w:pPr>
        <w:pStyle w:val="146"/>
        <w:spacing w:after="0"/>
        <w:jc w:val="center"/>
        <w:rPr>
          <w:sz w:val="22"/>
          <w:szCs w:val="22"/>
        </w:rPr>
      </w:pPr>
      <w:r>
        <w:rPr>
          <w:sz w:val="22"/>
          <w:szCs w:val="22"/>
        </w:rPr>
        <w:t>муниципальной  программы сельского поселения</w:t>
      </w:r>
    </w:p>
    <w:p>
      <w:pPr>
        <w:pStyle w:val="123"/>
        <w:numPr>
          <w:ilvl w:val="0"/>
          <w:numId w:val="5"/>
        </w:numPr>
        <w:spacing w:before="0" w:after="150"/>
        <w:ind w:left="-165" w:right="-630" w:firstLine="0"/>
        <w:jc w:val="center"/>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color w:val="000000"/>
          <w:sz w:val="22"/>
          <w:szCs w:val="22"/>
        </w:rPr>
        <w:t>Комплексное социально-экономическое развитие муниципального образования</w:t>
      </w:r>
      <w:r>
        <w:rPr>
          <w:rFonts w:ascii="Times New Roman" w:hAnsi="Times New Roman" w:cs="Times New Roman"/>
          <w:sz w:val="22"/>
          <w:szCs w:val="22"/>
        </w:rPr>
        <w:t>»</w:t>
      </w:r>
    </w:p>
    <w:p>
      <w:pPr>
        <w:widowControl w:val="0"/>
        <w:spacing w:after="0" w:line="240" w:lineRule="auto"/>
        <w:ind w:firstLine="720"/>
        <w:jc w:val="center"/>
        <w:rPr>
          <w:b/>
          <w:bCs/>
          <w:sz w:val="24"/>
          <w:szCs w:val="24"/>
        </w:rPr>
      </w:pPr>
    </w:p>
    <w:p>
      <w:pPr>
        <w:widowControl w:val="0"/>
        <w:spacing w:after="0" w:line="240" w:lineRule="auto"/>
        <w:ind w:firstLine="720"/>
        <w:jc w:val="center"/>
        <w:rPr>
          <w:b/>
          <w:bCs/>
          <w:sz w:val="24"/>
          <w:szCs w:val="24"/>
        </w:rPr>
      </w:pPr>
      <w:r>
        <w:rPr>
          <w:b/>
          <w:bCs/>
          <w:sz w:val="24"/>
          <w:szCs w:val="24"/>
        </w:rPr>
        <w:t>Паспорт</w:t>
      </w:r>
    </w:p>
    <w:p>
      <w:pPr>
        <w:widowControl w:val="0"/>
        <w:spacing w:after="0" w:line="240" w:lineRule="auto"/>
        <w:ind w:firstLine="720"/>
        <w:jc w:val="center"/>
        <w:rPr>
          <w:sz w:val="24"/>
          <w:szCs w:val="24"/>
        </w:rPr>
      </w:pPr>
      <w:r>
        <w:rPr>
          <w:b/>
          <w:bCs/>
          <w:sz w:val="24"/>
          <w:szCs w:val="24"/>
        </w:rPr>
        <w:t>подпрограммы</w:t>
      </w:r>
    </w:p>
    <w:tbl>
      <w:tblPr>
        <w:tblStyle w:val="3"/>
        <w:tblW w:w="9578" w:type="dxa"/>
        <w:tblInd w:w="2" w:type="dxa"/>
        <w:tblLayout w:type="autofit"/>
        <w:tblCellMar>
          <w:top w:w="75" w:type="dxa"/>
          <w:left w:w="40" w:type="dxa"/>
          <w:bottom w:w="75" w:type="dxa"/>
          <w:right w:w="40" w:type="dxa"/>
        </w:tblCellMar>
      </w:tblPr>
      <w:tblGrid>
        <w:gridCol w:w="3047"/>
        <w:gridCol w:w="1218"/>
        <w:gridCol w:w="1268"/>
        <w:gridCol w:w="1342"/>
        <w:gridCol w:w="1342"/>
        <w:gridCol w:w="1361"/>
      </w:tblGrid>
      <w:tr>
        <w:tblPrEx>
          <w:tblCellMar>
            <w:top w:w="75" w:type="dxa"/>
            <w:left w:w="40" w:type="dxa"/>
            <w:bottom w:w="75" w:type="dxa"/>
            <w:right w:w="40" w:type="dxa"/>
          </w:tblCellMar>
        </w:tblPrEx>
        <w:trPr>
          <w:trHeight w:val="400" w:hRule="atLeast"/>
        </w:trPr>
        <w:tc>
          <w:tcPr>
            <w:tcW w:w="3047"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color w:val="000000"/>
                <w:sz w:val="26"/>
                <w:szCs w:val="26"/>
              </w:rPr>
            </w:pPr>
            <w:r>
              <w:rPr>
                <w:sz w:val="24"/>
                <w:szCs w:val="24"/>
              </w:rPr>
              <w:t xml:space="preserve">Наименование подпрограммы муниципальной программы </w:t>
            </w:r>
          </w:p>
        </w:tc>
        <w:tc>
          <w:tcPr>
            <w:tcW w:w="6530"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rPr>
                <w:sz w:val="24"/>
                <w:szCs w:val="24"/>
              </w:rPr>
            </w:pPr>
            <w:r>
              <w:rPr>
                <w:sz w:val="24"/>
                <w:szCs w:val="24"/>
              </w:rPr>
              <w:t>. Обеспечение первичных мер пожарной безопасности в границах населенных пунктов поселения;</w:t>
            </w:r>
          </w:p>
        </w:tc>
      </w:tr>
      <w:tr>
        <w:tblPrEx>
          <w:tblCellMar>
            <w:top w:w="75" w:type="dxa"/>
            <w:left w:w="40" w:type="dxa"/>
            <w:bottom w:w="75" w:type="dxa"/>
            <w:right w:w="40" w:type="dxa"/>
          </w:tblCellMar>
        </w:tblPrEx>
        <w:trPr>
          <w:trHeight w:val="600" w:hRule="atLeast"/>
        </w:trPr>
        <w:tc>
          <w:tcPr>
            <w:tcW w:w="3047"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rPr>
                <w:sz w:val="24"/>
                <w:szCs w:val="24"/>
              </w:rPr>
              <w:t>Ответственный исполнитель подпрограммы муниципальной программы</w:t>
            </w:r>
          </w:p>
        </w:tc>
        <w:tc>
          <w:tcPr>
            <w:tcW w:w="6530"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rPr>
                <w:sz w:val="24"/>
                <w:szCs w:val="24"/>
              </w:rPr>
            </w:pPr>
            <w:r>
              <w:rPr>
                <w:sz w:val="24"/>
                <w:szCs w:val="24"/>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47"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rPr>
                <w:sz w:val="24"/>
                <w:szCs w:val="24"/>
              </w:rPr>
              <w:t>Участники подпрограммы муниципальной программы</w:t>
            </w:r>
          </w:p>
        </w:tc>
        <w:tc>
          <w:tcPr>
            <w:tcW w:w="6530"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rPr>
                <w:sz w:val="24"/>
                <w:szCs w:val="24"/>
              </w:rPr>
            </w:pPr>
            <w:r>
              <w:rPr>
                <w:sz w:val="24"/>
                <w:szCs w:val="24"/>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47"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24"/>
                <w:szCs w:val="24"/>
              </w:rPr>
            </w:pPr>
            <w:r>
              <w:rPr>
                <w:sz w:val="24"/>
                <w:szCs w:val="24"/>
              </w:rPr>
              <w:t xml:space="preserve">Цель подпрограммы муниципальной программы </w:t>
            </w:r>
          </w:p>
        </w:tc>
        <w:tc>
          <w:tcPr>
            <w:tcW w:w="6530"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rPr>
                <w:sz w:val="24"/>
                <w:szCs w:val="24"/>
              </w:rPr>
            </w:pPr>
            <w:r>
              <w:rPr>
                <w:sz w:val="24"/>
                <w:szCs w:val="24"/>
              </w:rPr>
              <w:t>Комплексное решение проблем благоустройства, обеспечение и улучшение внешнего вида территории  сельского поселения «Карамышевская волость», способствующего комфортной жизнедеятельности.</w:t>
            </w:r>
          </w:p>
        </w:tc>
      </w:tr>
      <w:tr>
        <w:tblPrEx>
          <w:tblCellMar>
            <w:top w:w="75" w:type="dxa"/>
            <w:left w:w="40" w:type="dxa"/>
            <w:bottom w:w="75" w:type="dxa"/>
            <w:right w:w="40" w:type="dxa"/>
          </w:tblCellMar>
        </w:tblPrEx>
        <w:trPr>
          <w:trHeight w:val="400" w:hRule="atLeast"/>
        </w:trPr>
        <w:tc>
          <w:tcPr>
            <w:tcW w:w="3047"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color w:val="000000"/>
                <w:sz w:val="24"/>
                <w:szCs w:val="24"/>
              </w:rPr>
            </w:pPr>
            <w:r>
              <w:rPr>
                <w:sz w:val="24"/>
                <w:szCs w:val="24"/>
              </w:rPr>
              <w:t>Задачи подпрограммы муниципальной программы</w:t>
            </w:r>
          </w:p>
        </w:tc>
        <w:tc>
          <w:tcPr>
            <w:tcW w:w="6530"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56"/>
              <w:jc w:val="both"/>
              <w:rPr>
                <w:sz w:val="24"/>
                <w:szCs w:val="24"/>
              </w:rPr>
            </w:pPr>
            <w:r>
              <w:rPr>
                <w:color w:val="000000"/>
                <w:sz w:val="24"/>
                <w:szCs w:val="24"/>
              </w:rPr>
              <w:t>1.</w:t>
            </w:r>
            <w:r>
              <w:rPr>
                <w:sz w:val="24"/>
                <w:szCs w:val="24"/>
              </w:rPr>
              <w:t>Обеспечение первичных мер пожарной безопасности в границах населенных пунктов поселения;</w:t>
            </w:r>
          </w:p>
        </w:tc>
      </w:tr>
      <w:tr>
        <w:tblPrEx>
          <w:tblCellMar>
            <w:top w:w="75" w:type="dxa"/>
            <w:left w:w="40" w:type="dxa"/>
            <w:bottom w:w="75" w:type="dxa"/>
            <w:right w:w="40" w:type="dxa"/>
          </w:tblCellMar>
        </w:tblPrEx>
        <w:trPr>
          <w:trHeight w:val="897" w:hRule="atLeast"/>
        </w:trPr>
        <w:tc>
          <w:tcPr>
            <w:tcW w:w="3047"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pPr>
            <w:r>
              <w:rPr>
                <w:sz w:val="24"/>
                <w:szCs w:val="24"/>
              </w:rPr>
              <w:t>Целевые показатели цели подпрограммы муниципальной программы</w:t>
            </w:r>
          </w:p>
        </w:tc>
        <w:tc>
          <w:tcPr>
            <w:tcW w:w="6530"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40"/>
              <w:jc w:val="both"/>
              <w:rPr>
                <w:sz w:val="24"/>
                <w:szCs w:val="24"/>
              </w:rPr>
            </w:pPr>
            <w:r>
              <w:rPr>
                <w:sz w:val="24"/>
                <w:szCs w:val="24"/>
              </w:rPr>
              <w:t>1.Проведение противопожарных полос в населенных пунктах.</w:t>
            </w:r>
          </w:p>
          <w:p>
            <w:pPr>
              <w:pStyle w:val="140"/>
              <w:jc w:val="both"/>
              <w:rPr>
                <w:sz w:val="24"/>
                <w:szCs w:val="24"/>
              </w:rPr>
            </w:pPr>
            <w:r>
              <w:rPr>
                <w:sz w:val="24"/>
                <w:szCs w:val="24"/>
              </w:rPr>
              <w:t>2. Количество обустроенных пожарных водоемов</w:t>
            </w:r>
          </w:p>
          <w:p>
            <w:pPr>
              <w:pStyle w:val="140"/>
              <w:jc w:val="both"/>
              <w:rPr>
                <w:sz w:val="24"/>
                <w:szCs w:val="24"/>
              </w:rPr>
            </w:pPr>
            <w:r>
              <w:rPr>
                <w:sz w:val="24"/>
                <w:szCs w:val="24"/>
              </w:rPr>
              <w:t xml:space="preserve"> (прирост относительно предыдущего года)+1% ежегодно;</w:t>
            </w:r>
          </w:p>
        </w:tc>
      </w:tr>
      <w:tr>
        <w:tblPrEx>
          <w:tblCellMar>
            <w:top w:w="75" w:type="dxa"/>
            <w:left w:w="40" w:type="dxa"/>
            <w:bottom w:w="75" w:type="dxa"/>
            <w:right w:w="40" w:type="dxa"/>
          </w:tblCellMar>
        </w:tblPrEx>
        <w:trPr>
          <w:trHeight w:val="600" w:hRule="atLeast"/>
        </w:trPr>
        <w:tc>
          <w:tcPr>
            <w:tcW w:w="3047"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pPr>
            <w:r>
              <w:rPr>
                <w:sz w:val="24"/>
                <w:szCs w:val="24"/>
              </w:rPr>
              <w:t>Основные мероприятия программы, входящие в состав подпрограммы</w:t>
            </w:r>
          </w:p>
        </w:tc>
        <w:tc>
          <w:tcPr>
            <w:tcW w:w="6530"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46"/>
              <w:spacing w:before="0" w:after="0"/>
            </w:pPr>
            <w:r>
              <w:t>1. Выполнение прочих функций органов местного самоуправления</w:t>
            </w:r>
          </w:p>
        </w:tc>
      </w:tr>
      <w:tr>
        <w:tblPrEx>
          <w:tblCellMar>
            <w:top w:w="75" w:type="dxa"/>
            <w:left w:w="40" w:type="dxa"/>
            <w:bottom w:w="75" w:type="dxa"/>
            <w:right w:w="40" w:type="dxa"/>
          </w:tblCellMar>
        </w:tblPrEx>
        <w:trPr>
          <w:trHeight w:val="340" w:hRule="atLeast"/>
        </w:trPr>
        <w:tc>
          <w:tcPr>
            <w:tcW w:w="3047"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sz w:val="16"/>
                <w:szCs w:val="16"/>
              </w:rPr>
            </w:pPr>
            <w:r>
              <w:rPr>
                <w:sz w:val="16"/>
                <w:szCs w:val="16"/>
              </w:rPr>
              <w:t>Сроки и этапы реализации подпрограммы муниципальной программы</w:t>
            </w:r>
          </w:p>
        </w:tc>
        <w:tc>
          <w:tcPr>
            <w:tcW w:w="6530"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jc w:val="both"/>
            </w:pPr>
            <w:r>
              <w:rPr>
                <w:sz w:val="24"/>
                <w:szCs w:val="24"/>
              </w:rPr>
              <w:t>На 2023-2025 гг.</w:t>
            </w:r>
          </w:p>
        </w:tc>
      </w:tr>
      <w:tr>
        <w:tblPrEx>
          <w:tblCellMar>
            <w:top w:w="75" w:type="dxa"/>
            <w:left w:w="40" w:type="dxa"/>
            <w:bottom w:w="75" w:type="dxa"/>
            <w:right w:w="40" w:type="dxa"/>
          </w:tblCellMar>
        </w:tblPrEx>
        <w:trPr>
          <w:trHeight w:val="577" w:hRule="atLeast"/>
        </w:trPr>
        <w:tc>
          <w:tcPr>
            <w:tcW w:w="3047" w:type="dxa"/>
            <w:vMerge w:val="restart"/>
            <w:tcBorders>
              <w:top w:val="single" w:color="000000" w:sz="4" w:space="0"/>
              <w:left w:val="single" w:color="000000" w:sz="4" w:space="0"/>
              <w:bottom w:val="single" w:color="000000" w:sz="4" w:space="0"/>
            </w:tcBorders>
            <w:shd w:val="clear" w:color="auto" w:fill="auto"/>
          </w:tcPr>
          <w:p>
            <w:pPr>
              <w:widowControl w:val="0"/>
              <w:spacing w:after="0" w:line="240" w:lineRule="auto"/>
              <w:jc w:val="both"/>
            </w:pPr>
            <w:r>
              <w:rPr>
                <w:sz w:val="24"/>
                <w:szCs w:val="24"/>
              </w:rPr>
              <w:t>Объемы и источники финансирования подпрограммы муниципальной программы</w:t>
            </w:r>
          </w:p>
        </w:tc>
        <w:tc>
          <w:tcPr>
            <w:tcW w:w="1218" w:type="dxa"/>
            <w:tcBorders>
              <w:top w:val="single" w:color="000000" w:sz="4" w:space="0"/>
              <w:left w:val="single" w:color="000000" w:sz="4" w:space="0"/>
              <w:bottom w:val="single" w:color="000000" w:sz="4" w:space="0"/>
            </w:tcBorders>
            <w:shd w:val="clear" w:color="auto" w:fill="auto"/>
          </w:tcPr>
          <w:p>
            <w:pPr>
              <w:pStyle w:val="156"/>
            </w:pPr>
            <w:r>
              <w:t>Источники</w:t>
            </w:r>
          </w:p>
        </w:tc>
        <w:tc>
          <w:tcPr>
            <w:tcW w:w="1268" w:type="dxa"/>
            <w:tcBorders>
              <w:top w:val="single" w:color="000000" w:sz="4" w:space="0"/>
              <w:left w:val="single" w:color="000000" w:sz="4" w:space="0"/>
              <w:bottom w:val="single" w:color="000000" w:sz="4" w:space="0"/>
            </w:tcBorders>
            <w:shd w:val="clear" w:color="auto" w:fill="auto"/>
          </w:tcPr>
          <w:p>
            <w:pPr>
              <w:pStyle w:val="156"/>
            </w:pPr>
            <w:r>
              <w:t>Всего</w:t>
            </w:r>
          </w:p>
          <w:p>
            <w:pPr>
              <w:pStyle w:val="156"/>
            </w:pPr>
            <w:r>
              <w:t>(тыс.руб.)</w:t>
            </w:r>
          </w:p>
        </w:tc>
        <w:tc>
          <w:tcPr>
            <w:tcW w:w="1342" w:type="dxa"/>
            <w:tcBorders>
              <w:top w:val="single" w:color="000000" w:sz="4" w:space="0"/>
              <w:left w:val="single" w:color="000000" w:sz="4" w:space="0"/>
              <w:bottom w:val="single" w:color="000000" w:sz="4" w:space="0"/>
            </w:tcBorders>
            <w:shd w:val="clear" w:color="auto" w:fill="auto"/>
          </w:tcPr>
          <w:p>
            <w:pPr>
              <w:pStyle w:val="156"/>
            </w:pPr>
            <w:r>
              <w:t>2023</w:t>
            </w:r>
            <w:r>
              <w:rPr>
                <w:lang w:val="en-US"/>
              </w:rPr>
              <w:t xml:space="preserve"> </w:t>
            </w:r>
            <w:r>
              <w:t xml:space="preserve"> год</w:t>
            </w:r>
          </w:p>
        </w:tc>
        <w:tc>
          <w:tcPr>
            <w:tcW w:w="1342" w:type="dxa"/>
            <w:tcBorders>
              <w:top w:val="single" w:color="000000" w:sz="4" w:space="0"/>
              <w:left w:val="single" w:color="000000" w:sz="4" w:space="0"/>
              <w:bottom w:val="single" w:color="000000" w:sz="4" w:space="0"/>
            </w:tcBorders>
            <w:shd w:val="clear" w:color="auto" w:fill="auto"/>
          </w:tcPr>
          <w:p>
            <w:pPr>
              <w:pStyle w:val="156"/>
            </w:pPr>
            <w:r>
              <w:t>2024 год</w:t>
            </w:r>
          </w:p>
        </w:tc>
        <w:tc>
          <w:tcPr>
            <w:tcW w:w="1360"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t>2025 год</w:t>
            </w:r>
          </w:p>
        </w:tc>
      </w:tr>
      <w:tr>
        <w:tblPrEx>
          <w:tblCellMar>
            <w:top w:w="75" w:type="dxa"/>
            <w:left w:w="40" w:type="dxa"/>
            <w:bottom w:w="75" w:type="dxa"/>
            <w:right w:w="40" w:type="dxa"/>
          </w:tblCellMar>
        </w:tblPrEx>
        <w:trPr>
          <w:trHeight w:val="768" w:hRule="atLeast"/>
        </w:trPr>
        <w:tc>
          <w:tcPr>
            <w:tcW w:w="3047"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218" w:type="dxa"/>
            <w:tcBorders>
              <w:top w:val="single" w:color="000000" w:sz="4" w:space="0"/>
              <w:left w:val="single" w:color="000000" w:sz="4" w:space="0"/>
              <w:bottom w:val="single" w:color="000000" w:sz="4" w:space="0"/>
            </w:tcBorders>
            <w:shd w:val="clear" w:color="auto" w:fill="auto"/>
          </w:tcPr>
          <w:p>
            <w:pPr>
              <w:pStyle w:val="156"/>
            </w:pPr>
            <w:r>
              <w:t>федеральный бюджет</w:t>
            </w:r>
          </w:p>
        </w:tc>
        <w:tc>
          <w:tcPr>
            <w:tcW w:w="1268" w:type="dxa"/>
            <w:tcBorders>
              <w:top w:val="single" w:color="000000" w:sz="4" w:space="0"/>
              <w:left w:val="single" w:color="000000" w:sz="4" w:space="0"/>
              <w:bottom w:val="single" w:color="000000" w:sz="4" w:space="0"/>
            </w:tcBorders>
            <w:shd w:val="clear" w:color="auto" w:fill="auto"/>
          </w:tcPr>
          <w:p>
            <w:pPr>
              <w:pStyle w:val="156"/>
              <w:snapToGrid w:val="0"/>
            </w:pPr>
          </w:p>
        </w:tc>
        <w:tc>
          <w:tcPr>
            <w:tcW w:w="1342" w:type="dxa"/>
            <w:tcBorders>
              <w:top w:val="single" w:color="000000" w:sz="4" w:space="0"/>
              <w:left w:val="single" w:color="000000" w:sz="4" w:space="0"/>
              <w:bottom w:val="single" w:color="000000" w:sz="4" w:space="0"/>
            </w:tcBorders>
            <w:shd w:val="clear" w:color="auto" w:fill="auto"/>
          </w:tcPr>
          <w:p>
            <w:pPr>
              <w:pStyle w:val="156"/>
              <w:snapToGrid w:val="0"/>
            </w:pPr>
          </w:p>
        </w:tc>
        <w:tc>
          <w:tcPr>
            <w:tcW w:w="1342" w:type="dxa"/>
            <w:tcBorders>
              <w:top w:val="single" w:color="000000" w:sz="4" w:space="0"/>
              <w:left w:val="single" w:color="000000" w:sz="4" w:space="0"/>
              <w:bottom w:val="single" w:color="000000" w:sz="4" w:space="0"/>
            </w:tcBorders>
            <w:shd w:val="clear" w:color="auto" w:fill="auto"/>
          </w:tcPr>
          <w:p>
            <w:pPr>
              <w:pStyle w:val="156"/>
              <w:snapToGrid w:val="0"/>
            </w:pPr>
          </w:p>
        </w:tc>
        <w:tc>
          <w:tcPr>
            <w:tcW w:w="136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75" w:type="dxa"/>
            <w:left w:w="40" w:type="dxa"/>
            <w:bottom w:w="75" w:type="dxa"/>
            <w:right w:w="40" w:type="dxa"/>
          </w:tblCellMar>
        </w:tblPrEx>
        <w:trPr>
          <w:trHeight w:val="554" w:hRule="atLeast"/>
        </w:trPr>
        <w:tc>
          <w:tcPr>
            <w:tcW w:w="3047"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218" w:type="dxa"/>
            <w:tcBorders>
              <w:top w:val="single" w:color="000000" w:sz="4" w:space="0"/>
              <w:left w:val="single" w:color="000000" w:sz="4" w:space="0"/>
              <w:bottom w:val="single" w:color="000000" w:sz="4" w:space="0"/>
            </w:tcBorders>
            <w:shd w:val="clear" w:color="auto" w:fill="auto"/>
          </w:tcPr>
          <w:p>
            <w:pPr>
              <w:pStyle w:val="156"/>
            </w:pPr>
            <w:r>
              <w:t>бюджет района</w:t>
            </w:r>
          </w:p>
        </w:tc>
        <w:tc>
          <w:tcPr>
            <w:tcW w:w="1268" w:type="dxa"/>
            <w:tcBorders>
              <w:top w:val="single" w:color="000000" w:sz="4" w:space="0"/>
              <w:left w:val="single" w:color="000000" w:sz="4" w:space="0"/>
              <w:bottom w:val="single" w:color="000000" w:sz="4" w:space="0"/>
            </w:tcBorders>
            <w:shd w:val="clear" w:color="auto" w:fill="auto"/>
          </w:tcPr>
          <w:p>
            <w:pPr>
              <w:pStyle w:val="156"/>
              <w:snapToGrid w:val="0"/>
            </w:pPr>
            <w:r>
              <w:t>37</w:t>
            </w:r>
          </w:p>
        </w:tc>
        <w:tc>
          <w:tcPr>
            <w:tcW w:w="1342" w:type="dxa"/>
            <w:tcBorders>
              <w:top w:val="single" w:color="000000" w:sz="4" w:space="0"/>
              <w:left w:val="single" w:color="000000" w:sz="4" w:space="0"/>
              <w:bottom w:val="single" w:color="000000" w:sz="4" w:space="0"/>
            </w:tcBorders>
            <w:shd w:val="clear" w:color="auto" w:fill="auto"/>
          </w:tcPr>
          <w:p>
            <w:pPr>
              <w:pStyle w:val="156"/>
            </w:pPr>
            <w:r>
              <w:t xml:space="preserve">  23</w:t>
            </w:r>
          </w:p>
        </w:tc>
        <w:tc>
          <w:tcPr>
            <w:tcW w:w="1342" w:type="dxa"/>
            <w:tcBorders>
              <w:top w:val="single" w:color="000000" w:sz="4" w:space="0"/>
              <w:left w:val="single" w:color="000000" w:sz="4" w:space="0"/>
              <w:bottom w:val="single" w:color="000000" w:sz="4" w:space="0"/>
            </w:tcBorders>
            <w:shd w:val="clear" w:color="auto" w:fill="auto"/>
          </w:tcPr>
          <w:p>
            <w:pPr>
              <w:pStyle w:val="156"/>
            </w:pPr>
            <w:r>
              <w:t xml:space="preserve"> 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Pr>
          <w:p>
            <w:pPr>
              <w:pStyle w:val="156"/>
              <w:rPr>
                <w:sz w:val="24"/>
                <w:szCs w:val="24"/>
              </w:rPr>
            </w:pPr>
            <w:r>
              <w:t xml:space="preserve"> 9</w:t>
            </w:r>
          </w:p>
        </w:tc>
      </w:tr>
      <w:tr>
        <w:tblPrEx>
          <w:tblCellMar>
            <w:top w:w="75" w:type="dxa"/>
            <w:left w:w="40" w:type="dxa"/>
            <w:bottom w:w="75" w:type="dxa"/>
            <w:right w:w="40" w:type="dxa"/>
          </w:tblCellMar>
        </w:tblPrEx>
        <w:trPr>
          <w:trHeight w:val="253" w:hRule="atLeast"/>
        </w:trPr>
        <w:tc>
          <w:tcPr>
            <w:tcW w:w="3047"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218" w:type="dxa"/>
            <w:tcBorders>
              <w:top w:val="single" w:color="000000" w:sz="4" w:space="0"/>
              <w:left w:val="single" w:color="000000" w:sz="4" w:space="0"/>
              <w:bottom w:val="single" w:color="000000" w:sz="4" w:space="0"/>
            </w:tcBorders>
            <w:shd w:val="clear" w:color="auto" w:fill="auto"/>
          </w:tcPr>
          <w:p>
            <w:pPr>
              <w:pStyle w:val="156"/>
              <w:rPr>
                <w:sz w:val="18"/>
                <w:szCs w:val="18"/>
                <w:lang w:val="en-US"/>
              </w:rPr>
            </w:pPr>
            <w:r>
              <w:t>бюджет сельского поселения</w:t>
            </w:r>
          </w:p>
        </w:tc>
        <w:tc>
          <w:tcPr>
            <w:tcW w:w="1268" w:type="dxa"/>
            <w:tcBorders>
              <w:top w:val="single" w:color="000000" w:sz="4" w:space="0"/>
              <w:left w:val="single" w:color="000000" w:sz="4" w:space="0"/>
              <w:bottom w:val="single" w:color="000000" w:sz="4" w:space="0"/>
            </w:tcBorders>
            <w:shd w:val="clear" w:color="auto" w:fill="auto"/>
          </w:tcPr>
          <w:p>
            <w:pPr>
              <w:pStyle w:val="156"/>
            </w:pPr>
            <w:r>
              <w:rPr>
                <w:sz w:val="18"/>
                <w:szCs w:val="18"/>
              </w:rPr>
              <w:t>83</w:t>
            </w:r>
          </w:p>
        </w:tc>
        <w:tc>
          <w:tcPr>
            <w:tcW w:w="1342" w:type="dxa"/>
            <w:tcBorders>
              <w:top w:val="single" w:color="000000" w:sz="4" w:space="0"/>
              <w:left w:val="single" w:color="000000" w:sz="4" w:space="0"/>
              <w:bottom w:val="single" w:color="000000" w:sz="4" w:space="0"/>
            </w:tcBorders>
            <w:shd w:val="clear" w:color="auto" w:fill="auto"/>
          </w:tcPr>
          <w:p>
            <w:pPr>
              <w:pStyle w:val="156"/>
            </w:pPr>
            <w:r>
              <w:t>57</w:t>
            </w:r>
          </w:p>
        </w:tc>
        <w:tc>
          <w:tcPr>
            <w:tcW w:w="1342" w:type="dxa"/>
            <w:tcBorders>
              <w:top w:val="single" w:color="000000" w:sz="4" w:space="0"/>
              <w:left w:val="single" w:color="000000" w:sz="4" w:space="0"/>
              <w:bottom w:val="single" w:color="000000" w:sz="4" w:space="0"/>
            </w:tcBorders>
            <w:shd w:val="clear" w:color="auto" w:fill="auto"/>
          </w:tcPr>
          <w:p>
            <w:pPr>
              <w:pStyle w:val="156"/>
            </w:pPr>
            <w:r>
              <w:t> 15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t xml:space="preserve"> 11</w:t>
            </w:r>
          </w:p>
        </w:tc>
      </w:tr>
      <w:tr>
        <w:tblPrEx>
          <w:tblCellMar>
            <w:top w:w="75" w:type="dxa"/>
            <w:left w:w="40" w:type="dxa"/>
            <w:bottom w:w="75" w:type="dxa"/>
            <w:right w:w="40" w:type="dxa"/>
          </w:tblCellMar>
        </w:tblPrEx>
        <w:trPr>
          <w:trHeight w:val="286" w:hRule="atLeast"/>
        </w:trPr>
        <w:tc>
          <w:tcPr>
            <w:tcW w:w="3047"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218" w:type="dxa"/>
            <w:tcBorders>
              <w:top w:val="single" w:color="000000" w:sz="4" w:space="0"/>
              <w:left w:val="single" w:color="000000" w:sz="4" w:space="0"/>
              <w:bottom w:val="single" w:color="000000" w:sz="4" w:space="0"/>
            </w:tcBorders>
            <w:shd w:val="clear" w:color="auto" w:fill="auto"/>
          </w:tcPr>
          <w:p>
            <w:pPr>
              <w:pStyle w:val="156"/>
            </w:pPr>
            <w:r>
              <w:t>иные источники</w:t>
            </w:r>
          </w:p>
        </w:tc>
        <w:tc>
          <w:tcPr>
            <w:tcW w:w="1268" w:type="dxa"/>
            <w:tcBorders>
              <w:top w:val="single" w:color="000000" w:sz="4" w:space="0"/>
              <w:left w:val="single" w:color="000000" w:sz="4" w:space="0"/>
              <w:bottom w:val="single" w:color="000000" w:sz="4" w:space="0"/>
            </w:tcBorders>
            <w:shd w:val="clear" w:color="auto" w:fill="auto"/>
          </w:tcPr>
          <w:p>
            <w:pPr>
              <w:pStyle w:val="156"/>
              <w:snapToGrid w:val="0"/>
            </w:pPr>
          </w:p>
        </w:tc>
        <w:tc>
          <w:tcPr>
            <w:tcW w:w="1342" w:type="dxa"/>
            <w:tcBorders>
              <w:top w:val="single" w:color="000000" w:sz="4" w:space="0"/>
              <w:left w:val="single" w:color="000000" w:sz="4" w:space="0"/>
              <w:bottom w:val="single" w:color="000000" w:sz="4" w:space="0"/>
            </w:tcBorders>
            <w:shd w:val="clear" w:color="auto" w:fill="auto"/>
          </w:tcPr>
          <w:p>
            <w:pPr>
              <w:pStyle w:val="156"/>
              <w:snapToGrid w:val="0"/>
              <w:jc w:val="center"/>
            </w:pPr>
          </w:p>
        </w:tc>
        <w:tc>
          <w:tcPr>
            <w:tcW w:w="1342" w:type="dxa"/>
            <w:tcBorders>
              <w:top w:val="single" w:color="000000" w:sz="4" w:space="0"/>
              <w:left w:val="single" w:color="000000" w:sz="4" w:space="0"/>
              <w:bottom w:val="single" w:color="000000" w:sz="4" w:space="0"/>
            </w:tcBorders>
            <w:shd w:val="clear" w:color="auto" w:fill="auto"/>
          </w:tcPr>
          <w:p>
            <w:pPr>
              <w:pStyle w:val="156"/>
              <w:snapToGrid w:val="0"/>
            </w:pPr>
          </w:p>
        </w:tc>
        <w:tc>
          <w:tcPr>
            <w:tcW w:w="136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75" w:type="dxa"/>
            <w:left w:w="40" w:type="dxa"/>
            <w:bottom w:w="75" w:type="dxa"/>
            <w:right w:w="40" w:type="dxa"/>
          </w:tblCellMar>
        </w:tblPrEx>
        <w:trPr>
          <w:trHeight w:val="392" w:hRule="atLeast"/>
        </w:trPr>
        <w:tc>
          <w:tcPr>
            <w:tcW w:w="3047"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after="0" w:line="240" w:lineRule="auto"/>
              <w:jc w:val="both"/>
              <w:rPr>
                <w:sz w:val="24"/>
                <w:szCs w:val="24"/>
              </w:rPr>
            </w:pPr>
          </w:p>
        </w:tc>
        <w:tc>
          <w:tcPr>
            <w:tcW w:w="1218" w:type="dxa"/>
            <w:tcBorders>
              <w:top w:val="single" w:color="000000" w:sz="4" w:space="0"/>
              <w:left w:val="single" w:color="000000" w:sz="4" w:space="0"/>
              <w:bottom w:val="single" w:color="000000" w:sz="4" w:space="0"/>
            </w:tcBorders>
            <w:shd w:val="clear" w:color="auto" w:fill="auto"/>
          </w:tcPr>
          <w:p>
            <w:pPr>
              <w:pStyle w:val="156"/>
              <w:rPr>
                <w:sz w:val="18"/>
                <w:szCs w:val="18"/>
                <w:lang w:val="en-US"/>
              </w:rPr>
            </w:pPr>
            <w:r>
              <w:t>всего по источникам</w:t>
            </w:r>
          </w:p>
        </w:tc>
        <w:tc>
          <w:tcPr>
            <w:tcW w:w="1268" w:type="dxa"/>
            <w:tcBorders>
              <w:top w:val="single" w:color="000000" w:sz="4" w:space="0"/>
              <w:left w:val="single" w:color="000000" w:sz="4" w:space="0"/>
              <w:bottom w:val="single" w:color="000000" w:sz="4" w:space="0"/>
            </w:tcBorders>
            <w:shd w:val="clear" w:color="auto" w:fill="auto"/>
          </w:tcPr>
          <w:p>
            <w:pPr>
              <w:pStyle w:val="156"/>
            </w:pPr>
            <w:r>
              <w:rPr>
                <w:sz w:val="18"/>
                <w:szCs w:val="18"/>
              </w:rPr>
              <w:t>120</w:t>
            </w:r>
          </w:p>
        </w:tc>
        <w:tc>
          <w:tcPr>
            <w:tcW w:w="1342" w:type="dxa"/>
            <w:tcBorders>
              <w:top w:val="single" w:color="000000" w:sz="4" w:space="0"/>
              <w:left w:val="single" w:color="000000" w:sz="4" w:space="0"/>
              <w:bottom w:val="single" w:color="000000" w:sz="4" w:space="0"/>
            </w:tcBorders>
            <w:shd w:val="clear" w:color="auto" w:fill="auto"/>
          </w:tcPr>
          <w:p>
            <w:pPr>
              <w:pStyle w:val="156"/>
            </w:pPr>
            <w:r>
              <w:t>80</w:t>
            </w:r>
          </w:p>
        </w:tc>
        <w:tc>
          <w:tcPr>
            <w:tcW w:w="1342" w:type="dxa"/>
            <w:tcBorders>
              <w:top w:val="single" w:color="000000" w:sz="4" w:space="0"/>
              <w:left w:val="single" w:color="000000" w:sz="4" w:space="0"/>
              <w:bottom w:val="single" w:color="000000" w:sz="4" w:space="0"/>
            </w:tcBorders>
            <w:shd w:val="clear" w:color="auto" w:fill="auto"/>
          </w:tcPr>
          <w:p>
            <w:pPr>
              <w:pStyle w:val="156"/>
            </w:pPr>
            <w:r>
              <w:t>20</w:t>
            </w:r>
          </w:p>
        </w:tc>
        <w:tc>
          <w:tcPr>
            <w:tcW w:w="1360"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t>20</w:t>
            </w:r>
          </w:p>
        </w:tc>
      </w:tr>
      <w:tr>
        <w:tblPrEx>
          <w:tblCellMar>
            <w:top w:w="75" w:type="dxa"/>
            <w:left w:w="40" w:type="dxa"/>
            <w:bottom w:w="75" w:type="dxa"/>
            <w:right w:w="40" w:type="dxa"/>
          </w:tblCellMar>
        </w:tblPrEx>
        <w:trPr>
          <w:trHeight w:val="1071" w:hRule="atLeast"/>
        </w:trPr>
        <w:tc>
          <w:tcPr>
            <w:tcW w:w="3047" w:type="dxa"/>
            <w:tcBorders>
              <w:top w:val="single" w:color="000000" w:sz="4" w:space="0"/>
              <w:left w:val="single" w:color="000000" w:sz="4" w:space="0"/>
              <w:bottom w:val="single" w:color="000000" w:sz="4" w:space="0"/>
            </w:tcBorders>
            <w:shd w:val="clear" w:color="auto" w:fill="auto"/>
          </w:tcPr>
          <w:p>
            <w:pPr>
              <w:widowControl w:val="0"/>
              <w:spacing w:after="0" w:line="240" w:lineRule="auto"/>
              <w:jc w:val="both"/>
              <w:rPr>
                <w:highlight w:val="white"/>
              </w:rPr>
            </w:pPr>
            <w:r>
              <w:rPr>
                <w:sz w:val="24"/>
                <w:szCs w:val="24"/>
              </w:rPr>
              <w:t>Ожидаемые результаты реализации подпрограммы муниципальной программы</w:t>
            </w:r>
          </w:p>
        </w:tc>
        <w:tc>
          <w:tcPr>
            <w:tcW w:w="6530"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40"/>
              <w:jc w:val="both"/>
              <w:rPr>
                <w:sz w:val="24"/>
                <w:szCs w:val="24"/>
              </w:rPr>
            </w:pPr>
            <w:r>
              <w:rPr>
                <w:sz w:val="24"/>
                <w:szCs w:val="24"/>
              </w:rPr>
              <w:t>1.Проведение противопожарных полос в населенных пунктах.</w:t>
            </w:r>
          </w:p>
          <w:p>
            <w:pPr>
              <w:pStyle w:val="140"/>
              <w:jc w:val="both"/>
              <w:rPr>
                <w:sz w:val="24"/>
                <w:szCs w:val="24"/>
              </w:rPr>
            </w:pPr>
            <w:r>
              <w:rPr>
                <w:sz w:val="24"/>
                <w:szCs w:val="24"/>
              </w:rPr>
              <w:t>2. Количество обустроенных пожарных водоемов</w:t>
            </w:r>
          </w:p>
          <w:p>
            <w:pPr>
              <w:pStyle w:val="140"/>
              <w:jc w:val="both"/>
            </w:pPr>
            <w:r>
              <w:rPr>
                <w:sz w:val="24"/>
                <w:szCs w:val="24"/>
              </w:rPr>
              <w:t xml:space="preserve"> (прирост относительно предыдущего года)+1% ежегодно;</w:t>
            </w:r>
          </w:p>
        </w:tc>
      </w:tr>
    </w:tbl>
    <w:p>
      <w:pPr>
        <w:spacing w:after="0" w:line="240" w:lineRule="auto"/>
        <w:jc w:val="center"/>
      </w:pPr>
    </w:p>
    <w:p>
      <w:pPr>
        <w:spacing w:after="0" w:line="240" w:lineRule="auto"/>
        <w:jc w:val="center"/>
        <w:rPr>
          <w:b/>
          <w:bCs/>
          <w:sz w:val="22"/>
          <w:szCs w:val="22"/>
        </w:rPr>
      </w:pPr>
      <w:r>
        <w:rPr>
          <w:b/>
          <w:bCs/>
          <w:sz w:val="22"/>
          <w:szCs w:val="22"/>
        </w:rPr>
        <w:t>1.Содержание проблемы и обоснование необходимости ее решения программными методами</w:t>
      </w:r>
    </w:p>
    <w:p>
      <w:pPr>
        <w:spacing w:after="0" w:line="240" w:lineRule="auto"/>
        <w:jc w:val="center"/>
        <w:rPr>
          <w:b/>
          <w:bCs/>
          <w:sz w:val="22"/>
          <w:szCs w:val="22"/>
        </w:rPr>
      </w:pPr>
    </w:p>
    <w:p>
      <w:pPr>
        <w:pStyle w:val="156"/>
        <w:ind w:firstLine="567"/>
        <w:jc w:val="both"/>
        <w:rPr>
          <w:sz w:val="22"/>
          <w:szCs w:val="22"/>
        </w:rPr>
      </w:pPr>
      <w:r>
        <w:rPr>
          <w:sz w:val="22"/>
          <w:szCs w:val="22"/>
        </w:rPr>
        <w:t xml:space="preserve">В последние годы в сельском поселении проводилась целенаправленная работа по благоустройству и социальному развитию населенных пунктов.  Благоустроены на  территории сельского поселения. В частности с. Карамышево, д. Быстрецово пожарные водоемы. в то же время в вопросах благоустройства территории поселения имеется ряд проблем.            </w:t>
      </w:r>
    </w:p>
    <w:p>
      <w:pPr>
        <w:pStyle w:val="146"/>
        <w:spacing w:before="0" w:after="0"/>
        <w:ind w:firstLine="708"/>
        <w:jc w:val="both"/>
        <w:rPr>
          <w:sz w:val="22"/>
          <w:szCs w:val="22"/>
        </w:rPr>
      </w:pPr>
      <w:r>
        <w:rPr>
          <w:sz w:val="22"/>
          <w:szCs w:val="22"/>
        </w:rPr>
        <w:t xml:space="preserve"> Благоустройство многих населенных пунктов поселения не отвечает современным требованиям.  Нарекания вызывает  состояние пожарных водоемов.</w:t>
      </w:r>
    </w:p>
    <w:p>
      <w:pPr>
        <w:pStyle w:val="146"/>
        <w:spacing w:before="0" w:after="0"/>
        <w:ind w:firstLine="708"/>
        <w:jc w:val="both"/>
        <w:rPr>
          <w:sz w:val="22"/>
          <w:szCs w:val="22"/>
        </w:rPr>
      </w:pPr>
      <w:r>
        <w:rPr>
          <w:sz w:val="22"/>
          <w:szCs w:val="22"/>
        </w:rPr>
        <w:t>Для решения данной проблемы требуется участие и взаимодействие органов местного самоуправления сельского поселения «Карамышевская волость» с привлечением предприятий и организаций, наличия финансирования с привлечением источников всех уровней.</w:t>
      </w:r>
    </w:p>
    <w:p>
      <w:pPr>
        <w:pStyle w:val="157"/>
        <w:spacing w:before="0" w:after="0"/>
        <w:jc w:val="both"/>
        <w:rPr>
          <w:sz w:val="22"/>
          <w:szCs w:val="22"/>
        </w:rPr>
      </w:pPr>
      <w:r>
        <w:rPr>
          <w:sz w:val="22"/>
          <w:szCs w:val="22"/>
        </w:rPr>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pPr>
        <w:pStyle w:val="157"/>
        <w:spacing w:before="0" w:after="0"/>
        <w:jc w:val="both"/>
        <w:rPr>
          <w:sz w:val="22"/>
          <w:szCs w:val="22"/>
        </w:rPr>
      </w:pPr>
      <w:r>
        <w:rPr>
          <w:sz w:val="22"/>
          <w:szCs w:val="22"/>
        </w:rPr>
        <w:t xml:space="preserve">         Для решения проблем по благоустройству населенных пунктов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pPr>
        <w:spacing w:after="0" w:line="240" w:lineRule="auto"/>
        <w:ind w:firstLine="540"/>
        <w:jc w:val="both"/>
        <w:rPr>
          <w:sz w:val="22"/>
          <w:szCs w:val="22"/>
        </w:rPr>
      </w:pPr>
    </w:p>
    <w:p>
      <w:pPr>
        <w:spacing w:after="0" w:line="240" w:lineRule="auto"/>
        <w:jc w:val="center"/>
        <w:rPr>
          <w:sz w:val="22"/>
          <w:szCs w:val="22"/>
        </w:rPr>
      </w:pPr>
      <w:r>
        <w:rPr>
          <w:b/>
          <w:bCs/>
          <w:sz w:val="22"/>
          <w:szCs w:val="22"/>
        </w:rPr>
        <w:t>2.Цель и задачи подпрограммы, показатели цели и задач подпрограммы сроки реализации подпрограммы</w:t>
      </w:r>
    </w:p>
    <w:p>
      <w:pPr>
        <w:spacing w:after="0" w:line="240" w:lineRule="auto"/>
        <w:ind w:firstLine="540"/>
        <w:jc w:val="both"/>
        <w:rPr>
          <w:sz w:val="22"/>
          <w:szCs w:val="22"/>
        </w:rPr>
      </w:pPr>
    </w:p>
    <w:p>
      <w:pPr>
        <w:spacing w:after="0" w:line="240" w:lineRule="auto"/>
        <w:ind w:firstLine="540"/>
        <w:jc w:val="both"/>
        <w:rPr>
          <w:sz w:val="22"/>
          <w:szCs w:val="22"/>
        </w:rPr>
      </w:pPr>
      <w:r>
        <w:rPr>
          <w:sz w:val="22"/>
          <w:szCs w:val="22"/>
        </w:rPr>
        <w:t xml:space="preserve">Основной целью подпрограммы является комплексное решение проблем благоустройства, обеспечение и улучшение внешнего вида территории сельского поселения «Карамышевская волость», способствующего комфортной жизнедеятельности. </w:t>
      </w:r>
    </w:p>
    <w:p>
      <w:pPr>
        <w:pStyle w:val="156"/>
        <w:jc w:val="both"/>
        <w:rPr>
          <w:color w:val="000000"/>
          <w:sz w:val="22"/>
          <w:szCs w:val="22"/>
        </w:rPr>
      </w:pPr>
      <w:r>
        <w:rPr>
          <w:sz w:val="22"/>
          <w:szCs w:val="22"/>
        </w:rPr>
        <w:t>Достижение поставленной цели требует решения следующих задач:</w:t>
      </w:r>
      <w:r>
        <w:rPr>
          <w:color w:val="000000"/>
          <w:sz w:val="22"/>
          <w:szCs w:val="22"/>
        </w:rPr>
        <w:t xml:space="preserve"> </w:t>
      </w:r>
    </w:p>
    <w:p>
      <w:pPr>
        <w:pStyle w:val="140"/>
        <w:jc w:val="both"/>
        <w:rPr>
          <w:sz w:val="24"/>
          <w:szCs w:val="24"/>
        </w:rPr>
      </w:pPr>
      <w:r>
        <w:rPr>
          <w:sz w:val="24"/>
          <w:szCs w:val="24"/>
        </w:rPr>
        <w:t>1.Проведение противопожарных полос в населенных пунктах.</w:t>
      </w:r>
    </w:p>
    <w:p>
      <w:pPr>
        <w:pStyle w:val="140"/>
        <w:jc w:val="both"/>
        <w:rPr>
          <w:sz w:val="24"/>
          <w:szCs w:val="24"/>
        </w:rPr>
      </w:pPr>
      <w:r>
        <w:rPr>
          <w:sz w:val="24"/>
          <w:szCs w:val="24"/>
        </w:rPr>
        <w:t>2. Увеличение количества обустроенных пожарных водоемов</w:t>
      </w:r>
    </w:p>
    <w:p>
      <w:pPr>
        <w:spacing w:after="0" w:line="240" w:lineRule="auto"/>
        <w:jc w:val="both"/>
        <w:rPr>
          <w:sz w:val="22"/>
          <w:szCs w:val="22"/>
        </w:rPr>
      </w:pPr>
      <w:r>
        <w:rPr>
          <w:color w:val="000000"/>
          <w:sz w:val="22"/>
          <w:szCs w:val="22"/>
          <w:shd w:val="clear" w:color="auto" w:fill="FFFFFF"/>
        </w:rPr>
        <w:t xml:space="preserve"> Улучшение состояния территорий сельского поселения</w:t>
      </w:r>
    </w:p>
    <w:p>
      <w:pPr>
        <w:spacing w:after="0" w:line="240" w:lineRule="auto"/>
        <w:jc w:val="both"/>
        <w:rPr>
          <w:sz w:val="22"/>
          <w:szCs w:val="22"/>
        </w:rPr>
      </w:pPr>
    </w:p>
    <w:p>
      <w:pPr>
        <w:spacing w:after="0" w:line="240" w:lineRule="auto"/>
        <w:jc w:val="center"/>
        <w:rPr>
          <w:sz w:val="22"/>
          <w:szCs w:val="22"/>
        </w:rPr>
      </w:pPr>
      <w:r>
        <w:rPr>
          <w:b/>
          <w:bCs/>
          <w:sz w:val="22"/>
          <w:szCs w:val="22"/>
        </w:rPr>
        <w:t>3. Перечень и краткое описание  основных мероприятий</w:t>
      </w:r>
    </w:p>
    <w:p>
      <w:pPr>
        <w:pStyle w:val="156"/>
        <w:jc w:val="both"/>
        <w:rPr>
          <w:sz w:val="22"/>
          <w:szCs w:val="22"/>
        </w:rPr>
      </w:pPr>
    </w:p>
    <w:p>
      <w:pPr>
        <w:pStyle w:val="156"/>
        <w:ind w:firstLine="567"/>
        <w:jc w:val="both"/>
        <w:rPr>
          <w:sz w:val="22"/>
          <w:szCs w:val="22"/>
        </w:rPr>
      </w:pPr>
      <w:r>
        <w:rPr>
          <w:sz w:val="22"/>
          <w:szCs w:val="22"/>
        </w:rPr>
        <w:t xml:space="preserve">Основными мероприятиями Подпрограммы являются: </w:t>
      </w:r>
    </w:p>
    <w:p>
      <w:pPr>
        <w:pStyle w:val="140"/>
        <w:jc w:val="both"/>
        <w:rPr>
          <w:sz w:val="24"/>
          <w:szCs w:val="24"/>
        </w:rPr>
      </w:pPr>
      <w:r>
        <w:rPr>
          <w:sz w:val="22"/>
          <w:szCs w:val="22"/>
        </w:rPr>
        <w:t>1</w:t>
      </w:r>
      <w:r>
        <w:rPr>
          <w:sz w:val="24"/>
          <w:szCs w:val="24"/>
        </w:rPr>
        <w:t xml:space="preserve"> Обеспечение первичных мер пожарной безопасности в границах населенных пунктов поселения</w:t>
      </w:r>
      <w:r>
        <w:rPr>
          <w:sz w:val="22"/>
          <w:szCs w:val="22"/>
        </w:rPr>
        <w:t xml:space="preserve"> В рамках работ по п</w:t>
      </w:r>
      <w:r>
        <w:rPr>
          <w:sz w:val="24"/>
          <w:szCs w:val="24"/>
        </w:rPr>
        <w:t>роведение противопожарных полос в населенных пунктах</w:t>
      </w:r>
    </w:p>
    <w:p>
      <w:pPr>
        <w:pStyle w:val="140"/>
        <w:jc w:val="both"/>
        <w:rPr>
          <w:b/>
          <w:bCs/>
          <w:sz w:val="22"/>
          <w:szCs w:val="22"/>
        </w:rPr>
      </w:pPr>
      <w:r>
        <w:rPr>
          <w:sz w:val="24"/>
          <w:szCs w:val="24"/>
        </w:rPr>
        <w:t>и увеличение количества обустроенных пожарных водоемов.</w:t>
      </w:r>
      <w:r>
        <w:rPr>
          <w:sz w:val="22"/>
          <w:szCs w:val="22"/>
        </w:rPr>
        <w:t>.</w:t>
      </w:r>
      <w:r>
        <w:rPr>
          <w:rStyle w:val="76"/>
          <w:sz w:val="22"/>
          <w:szCs w:val="22"/>
        </w:rPr>
        <w:t> </w:t>
      </w:r>
    </w:p>
    <w:p>
      <w:pPr>
        <w:spacing w:after="0" w:line="240" w:lineRule="auto"/>
        <w:jc w:val="center"/>
        <w:rPr>
          <w:b/>
          <w:bCs/>
          <w:sz w:val="22"/>
          <w:szCs w:val="22"/>
        </w:rPr>
      </w:pPr>
    </w:p>
    <w:p>
      <w:pPr>
        <w:spacing w:after="0" w:line="240" w:lineRule="auto"/>
        <w:jc w:val="center"/>
        <w:rPr>
          <w:b/>
          <w:bCs/>
          <w:sz w:val="22"/>
          <w:szCs w:val="22"/>
        </w:rPr>
      </w:pPr>
      <w:r>
        <w:rPr>
          <w:b/>
          <w:bCs/>
          <w:sz w:val="22"/>
          <w:szCs w:val="22"/>
        </w:rPr>
        <w:t>4.Ресурсное обеспечение подпрограммы</w:t>
      </w:r>
    </w:p>
    <w:p>
      <w:pPr>
        <w:spacing w:after="0" w:line="240" w:lineRule="auto"/>
        <w:jc w:val="center"/>
        <w:rPr>
          <w:b/>
          <w:bCs/>
          <w:sz w:val="22"/>
          <w:szCs w:val="22"/>
        </w:rPr>
      </w:pPr>
    </w:p>
    <w:p>
      <w:pPr>
        <w:widowControl w:val="0"/>
        <w:spacing w:after="0" w:line="240" w:lineRule="auto"/>
        <w:ind w:firstLine="360"/>
        <w:jc w:val="both"/>
        <w:rPr>
          <w:sz w:val="22"/>
          <w:szCs w:val="22"/>
        </w:rPr>
      </w:pPr>
      <w:r>
        <w:rPr>
          <w:sz w:val="22"/>
          <w:szCs w:val="22"/>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pPr>
        <w:widowControl w:val="0"/>
        <w:spacing w:after="0" w:line="240" w:lineRule="auto"/>
        <w:ind w:firstLine="360"/>
        <w:jc w:val="both"/>
      </w:pPr>
      <w:r>
        <w:rPr>
          <w:sz w:val="22"/>
          <w:szCs w:val="22"/>
        </w:rPr>
        <w:t>Общий объем финансирования подпрограммы на 2023 - 2025 годы по составит 120 тыс. рублей, в том числе:</w:t>
      </w:r>
    </w:p>
    <w:p>
      <w:pPr>
        <w:widowControl w:val="0"/>
        <w:spacing w:after="0" w:line="240" w:lineRule="auto"/>
        <w:ind w:firstLine="360"/>
        <w:jc w:val="both"/>
      </w:pPr>
      <w:r>
        <w:rPr>
          <w:sz w:val="22"/>
          <w:szCs w:val="22"/>
        </w:rPr>
        <w:t>на 2023 год – 80 тыс. рублей.</w:t>
      </w:r>
    </w:p>
    <w:p>
      <w:pPr>
        <w:widowControl w:val="0"/>
        <w:spacing w:after="0" w:line="240" w:lineRule="auto"/>
        <w:ind w:firstLine="360"/>
        <w:jc w:val="both"/>
      </w:pPr>
      <w:r>
        <w:rPr>
          <w:sz w:val="22"/>
          <w:szCs w:val="22"/>
        </w:rPr>
        <w:t>на 2024 год – 20 тыс. рублей</w:t>
      </w:r>
    </w:p>
    <w:p>
      <w:pPr>
        <w:widowControl w:val="0"/>
        <w:spacing w:after="0" w:line="240" w:lineRule="auto"/>
        <w:ind w:firstLine="360"/>
        <w:jc w:val="both"/>
      </w:pPr>
      <w:r>
        <w:rPr>
          <w:sz w:val="22"/>
          <w:szCs w:val="22"/>
        </w:rPr>
        <w:t>на 2025 год – 20 тыс. рублей</w:t>
      </w:r>
    </w:p>
    <w:p>
      <w:pPr>
        <w:spacing w:after="0" w:line="240" w:lineRule="auto"/>
        <w:jc w:val="center"/>
        <w:rPr>
          <w:b/>
          <w:bCs/>
          <w:sz w:val="22"/>
          <w:szCs w:val="22"/>
        </w:rPr>
      </w:pPr>
    </w:p>
    <w:p>
      <w:pPr>
        <w:spacing w:after="0" w:line="240" w:lineRule="auto"/>
        <w:jc w:val="center"/>
        <w:rPr>
          <w:sz w:val="22"/>
          <w:szCs w:val="22"/>
        </w:rPr>
      </w:pPr>
      <w:r>
        <w:rPr>
          <w:b/>
          <w:bCs/>
          <w:sz w:val="22"/>
          <w:szCs w:val="22"/>
        </w:rPr>
        <w:t>5.Ожидаемые результаты реализации подпрограммы</w:t>
      </w:r>
    </w:p>
    <w:p>
      <w:pPr>
        <w:spacing w:after="0" w:line="240" w:lineRule="auto"/>
        <w:ind w:firstLine="567"/>
        <w:jc w:val="both"/>
        <w:rPr>
          <w:sz w:val="22"/>
          <w:szCs w:val="22"/>
        </w:rPr>
      </w:pPr>
    </w:p>
    <w:p>
      <w:pPr>
        <w:pStyle w:val="156"/>
        <w:jc w:val="both"/>
        <w:rPr>
          <w:sz w:val="22"/>
          <w:szCs w:val="22"/>
        </w:rPr>
      </w:pPr>
      <w:r>
        <w:rPr>
          <w:sz w:val="22"/>
          <w:szCs w:val="22"/>
        </w:rPr>
        <w:t>В рамках реализации подпрограммы предполагается:</w:t>
      </w:r>
    </w:p>
    <w:p>
      <w:pPr>
        <w:pStyle w:val="156"/>
        <w:jc w:val="both"/>
        <w:rPr>
          <w:sz w:val="22"/>
          <w:szCs w:val="22"/>
        </w:rPr>
      </w:pPr>
      <w:r>
        <w:rPr>
          <w:sz w:val="22"/>
          <w:szCs w:val="22"/>
        </w:rPr>
        <w:t>- улучшение экологической обстановки и создание среды, комфортной для проживания жителей поселения;</w:t>
      </w:r>
    </w:p>
    <w:p>
      <w:pPr>
        <w:pStyle w:val="156"/>
        <w:jc w:val="both"/>
        <w:rPr>
          <w:sz w:val="22"/>
          <w:szCs w:val="22"/>
        </w:rPr>
      </w:pPr>
      <w:r>
        <w:rPr>
          <w:sz w:val="22"/>
          <w:szCs w:val="22"/>
        </w:rPr>
        <w:t>- совершенствование эстетического состояния  территории поселения;</w:t>
      </w:r>
    </w:p>
    <w:p>
      <w:pPr>
        <w:pStyle w:val="156"/>
        <w:jc w:val="both"/>
        <w:rPr>
          <w:sz w:val="22"/>
          <w:szCs w:val="22"/>
        </w:rPr>
      </w:pPr>
      <w:r>
        <w:rPr>
          <w:sz w:val="22"/>
          <w:szCs w:val="22"/>
        </w:rPr>
        <w:t>- увеличение благоустроенных площадей в поселении;</w:t>
      </w:r>
    </w:p>
    <w:p>
      <w:pPr>
        <w:pStyle w:val="156"/>
        <w:jc w:val="both"/>
        <w:rPr>
          <w:sz w:val="22"/>
          <w:szCs w:val="22"/>
        </w:rPr>
      </w:pPr>
      <w:r>
        <w:rPr>
          <w:sz w:val="22"/>
          <w:szCs w:val="22"/>
        </w:rPr>
        <w:t>- улучшения внешнего вида поселения.</w:t>
      </w:r>
    </w:p>
    <w:p>
      <w:pPr>
        <w:spacing w:after="0" w:line="240" w:lineRule="auto"/>
        <w:jc w:val="both"/>
        <w:rPr>
          <w:sz w:val="22"/>
          <w:szCs w:val="22"/>
        </w:rPr>
      </w:pPr>
    </w:p>
    <w:p>
      <w:pPr>
        <w:spacing w:after="0" w:line="240" w:lineRule="auto"/>
        <w:jc w:val="center"/>
        <w:rPr>
          <w:sz w:val="22"/>
          <w:szCs w:val="22"/>
        </w:rPr>
      </w:pPr>
      <w:r>
        <w:rPr>
          <w:b/>
          <w:bCs/>
          <w:sz w:val="22"/>
          <w:szCs w:val="22"/>
        </w:rPr>
        <w:t>6. Методика оценки эффективности подпрограммы</w:t>
      </w:r>
    </w:p>
    <w:p>
      <w:pPr>
        <w:spacing w:after="0" w:line="240" w:lineRule="auto"/>
        <w:jc w:val="both"/>
        <w:rPr>
          <w:sz w:val="22"/>
          <w:szCs w:val="22"/>
        </w:rPr>
      </w:pPr>
    </w:p>
    <w:p>
      <w:pPr>
        <w:spacing w:after="0" w:line="240" w:lineRule="auto"/>
        <w:ind w:firstLine="540"/>
        <w:jc w:val="both"/>
        <w:rPr>
          <w:sz w:val="22"/>
          <w:szCs w:val="22"/>
        </w:rPr>
      </w:pPr>
      <w:r>
        <w:rPr>
          <w:sz w:val="22"/>
          <w:szCs w:val="22"/>
        </w:rPr>
        <w:t>Оценка эффективности реализации подпрограммы проводится на основе:</w:t>
      </w:r>
    </w:p>
    <w:p>
      <w:pPr>
        <w:spacing w:after="0" w:line="240" w:lineRule="auto"/>
        <w:ind w:firstLine="540"/>
        <w:jc w:val="both"/>
        <w:rPr>
          <w:sz w:val="22"/>
          <w:szCs w:val="22"/>
        </w:rPr>
      </w:pPr>
      <w:r>
        <w:rPr>
          <w:sz w:val="22"/>
          <w:szCs w:val="22"/>
        </w:rPr>
        <w:t>1)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pPr>
        <w:spacing w:after="0" w:line="240" w:lineRule="auto"/>
        <w:jc w:val="center"/>
        <w:rPr>
          <w:sz w:val="22"/>
          <w:szCs w:val="22"/>
        </w:rPr>
      </w:pPr>
      <w:r>
        <w:rPr>
          <w:sz w:val="22"/>
          <w:szCs w:val="22"/>
        </w:rPr>
        <w:t>Сд = Зф / Зп x 100%,</w:t>
      </w:r>
    </w:p>
    <w:p>
      <w:pPr>
        <w:spacing w:after="0" w:line="240" w:lineRule="auto"/>
        <w:ind w:firstLine="540"/>
        <w:jc w:val="both"/>
        <w:rPr>
          <w:sz w:val="22"/>
          <w:szCs w:val="22"/>
        </w:rPr>
      </w:pPr>
      <w:r>
        <w:rPr>
          <w:sz w:val="22"/>
          <w:szCs w:val="22"/>
        </w:rPr>
        <w:t>где: Сд - степень достижения целей (решения задач);</w:t>
      </w:r>
    </w:p>
    <w:p>
      <w:pPr>
        <w:spacing w:after="0" w:line="240" w:lineRule="auto"/>
        <w:ind w:firstLine="540"/>
        <w:jc w:val="both"/>
        <w:rPr>
          <w:sz w:val="22"/>
          <w:szCs w:val="22"/>
        </w:rPr>
      </w:pPr>
      <w:r>
        <w:rPr>
          <w:sz w:val="22"/>
          <w:szCs w:val="22"/>
        </w:rPr>
        <w:t>Зф - фактическое значение показателя (индикатора) подпрограммы;</w:t>
      </w:r>
    </w:p>
    <w:p>
      <w:pPr>
        <w:spacing w:after="0" w:line="240" w:lineRule="auto"/>
        <w:ind w:firstLine="540"/>
        <w:jc w:val="both"/>
        <w:rPr>
          <w:sz w:val="22"/>
          <w:szCs w:val="22"/>
        </w:rPr>
      </w:pPr>
      <w:r>
        <w:rPr>
          <w:sz w:val="22"/>
          <w:szCs w:val="22"/>
        </w:rPr>
        <w:t>Зп - плановое значение показателя (индикатора);</w:t>
      </w:r>
    </w:p>
    <w:p>
      <w:pPr>
        <w:spacing w:after="0" w:line="240" w:lineRule="auto"/>
        <w:ind w:firstLine="540"/>
        <w:jc w:val="both"/>
        <w:rPr>
          <w:sz w:val="22"/>
          <w:szCs w:val="22"/>
        </w:rPr>
      </w:pPr>
      <w:r>
        <w:rPr>
          <w:sz w:val="22"/>
          <w:szCs w:val="22"/>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pPr>
        <w:spacing w:after="0" w:line="240" w:lineRule="auto"/>
        <w:jc w:val="center"/>
        <w:rPr>
          <w:sz w:val="22"/>
          <w:szCs w:val="22"/>
        </w:rPr>
      </w:pPr>
      <w:r>
        <w:rPr>
          <w:sz w:val="22"/>
          <w:szCs w:val="22"/>
        </w:rPr>
        <w:t>Уф = Фф / Фп x 100%,</w:t>
      </w:r>
    </w:p>
    <w:p>
      <w:pPr>
        <w:spacing w:after="0" w:line="240" w:lineRule="auto"/>
        <w:ind w:firstLine="540"/>
        <w:jc w:val="both"/>
        <w:rPr>
          <w:sz w:val="22"/>
          <w:szCs w:val="22"/>
        </w:rPr>
      </w:pPr>
      <w:r>
        <w:rPr>
          <w:sz w:val="22"/>
          <w:szCs w:val="22"/>
        </w:rPr>
        <w:t>где:</w:t>
      </w:r>
    </w:p>
    <w:p>
      <w:pPr>
        <w:spacing w:after="0" w:line="240" w:lineRule="auto"/>
        <w:ind w:firstLine="540"/>
        <w:jc w:val="both"/>
        <w:rPr>
          <w:sz w:val="22"/>
          <w:szCs w:val="22"/>
        </w:rPr>
      </w:pPr>
      <w:r>
        <w:rPr>
          <w:sz w:val="22"/>
          <w:szCs w:val="22"/>
        </w:rPr>
        <w:t>Уф - уровень финансирования реализации основных мероприятий подпрограммы;</w:t>
      </w:r>
    </w:p>
    <w:p>
      <w:pPr>
        <w:spacing w:after="0" w:line="240" w:lineRule="auto"/>
        <w:ind w:firstLine="540"/>
        <w:jc w:val="both"/>
        <w:rPr>
          <w:sz w:val="22"/>
          <w:szCs w:val="22"/>
        </w:rPr>
      </w:pPr>
      <w:r>
        <w:rPr>
          <w:sz w:val="22"/>
          <w:szCs w:val="22"/>
        </w:rPr>
        <w:t>Фф - фактический объем финансовых ресурсов, направленных на реализацию мероприятий подпрограммы;</w:t>
      </w:r>
    </w:p>
    <w:p>
      <w:pPr>
        <w:spacing w:after="0" w:line="240" w:lineRule="auto"/>
        <w:ind w:firstLine="540"/>
        <w:jc w:val="both"/>
        <w:rPr>
          <w:sz w:val="22"/>
          <w:szCs w:val="22"/>
        </w:rPr>
      </w:pPr>
      <w:r>
        <w:rPr>
          <w:sz w:val="22"/>
          <w:szCs w:val="22"/>
        </w:rPr>
        <w:t>Фп - плановый объем финансовых ресурсов на реализацию мероприятий подпрограммы на соответствующий отчетный период.</w:t>
      </w:r>
    </w:p>
    <w:p>
      <w:pPr>
        <w:spacing w:after="0" w:line="240" w:lineRule="auto"/>
        <w:ind w:firstLine="540"/>
        <w:jc w:val="both"/>
        <w:rPr>
          <w:sz w:val="22"/>
          <w:szCs w:val="22"/>
        </w:rPr>
        <w:sectPr>
          <w:footerReference r:id="rId5" w:type="default"/>
          <w:pgSz w:w="11906" w:h="16838"/>
          <w:pgMar w:top="1134" w:right="850" w:bottom="777" w:left="1701" w:header="0" w:footer="720" w:gutter="0"/>
          <w:cols w:space="720" w:num="1"/>
          <w:formProt w:val="0"/>
          <w:titlePg/>
          <w:docGrid w:linePitch="360" w:charSpace="16384"/>
        </w:sectPr>
      </w:pPr>
      <w:r>
        <w:rPr>
          <w:sz w:val="22"/>
          <w:szCs w:val="22"/>
        </w:rPr>
        <w:t>Оценка эффективности реализации подпрограммы проводится ответственным исполнителем ежегодно до 01 марта года, следующего за отчетным.</w:t>
      </w:r>
    </w:p>
    <w:p>
      <w:pPr>
        <w:jc w:val="right"/>
        <w:rPr>
          <w:b/>
          <w:bCs/>
          <w:sz w:val="24"/>
          <w:szCs w:val="24"/>
        </w:rPr>
      </w:pPr>
      <w:r>
        <w:t>Приложение № 1</w:t>
      </w:r>
    </w:p>
    <w:p>
      <w:pPr>
        <w:pStyle w:val="156"/>
        <w:jc w:val="center"/>
        <w:rPr>
          <w:b/>
          <w:bCs/>
          <w:sz w:val="24"/>
          <w:szCs w:val="24"/>
        </w:rPr>
      </w:pPr>
      <w:r>
        <w:rPr>
          <w:b/>
          <w:bCs/>
          <w:sz w:val="24"/>
          <w:szCs w:val="24"/>
        </w:rPr>
        <w:t>Сведения</w:t>
      </w:r>
    </w:p>
    <w:p>
      <w:pPr>
        <w:pStyle w:val="156"/>
        <w:jc w:val="center"/>
        <w:rPr>
          <w:b/>
          <w:bCs/>
          <w:sz w:val="24"/>
          <w:szCs w:val="24"/>
        </w:rPr>
      </w:pPr>
      <w:r>
        <w:rPr>
          <w:b/>
          <w:bCs/>
          <w:sz w:val="24"/>
          <w:szCs w:val="24"/>
        </w:rPr>
        <w:t>о целевых показателях и их значениях муниципальной программы</w:t>
      </w:r>
    </w:p>
    <w:p>
      <w:pPr>
        <w:pStyle w:val="156"/>
        <w:jc w:val="center"/>
      </w:pPr>
      <w:r>
        <w:rPr>
          <w:b/>
          <w:bCs/>
          <w:sz w:val="24"/>
          <w:szCs w:val="24"/>
        </w:rPr>
        <w:t>«</w:t>
      </w:r>
      <w:r>
        <w:rPr>
          <w:b/>
          <w:bCs/>
          <w:color w:val="000000"/>
          <w:sz w:val="26"/>
          <w:szCs w:val="26"/>
        </w:rPr>
        <w:t xml:space="preserve">Комплексное социально-экономическое развитие </w:t>
      </w:r>
      <w:r>
        <w:rPr>
          <w:b/>
          <w:bCs/>
          <w:sz w:val="26"/>
          <w:szCs w:val="26"/>
        </w:rPr>
        <w:t xml:space="preserve">сельского поселения «Карамышевская волость» </w:t>
      </w:r>
      <w:r>
        <w:rPr>
          <w:b/>
          <w:bCs/>
          <w:color w:val="000000"/>
          <w:sz w:val="26"/>
          <w:szCs w:val="26"/>
        </w:rPr>
        <w:t>на 2023-2025 годы</w:t>
      </w:r>
      <w:r>
        <w:rPr>
          <w:b/>
          <w:bCs/>
          <w:sz w:val="24"/>
          <w:szCs w:val="24"/>
        </w:rPr>
        <w:t>»</w:t>
      </w:r>
    </w:p>
    <w:p>
      <w:pPr>
        <w:widowControl w:val="0"/>
        <w:jc w:val="both"/>
      </w:pPr>
    </w:p>
    <w:tbl>
      <w:tblPr>
        <w:tblStyle w:val="3"/>
        <w:tblW w:w="14234" w:type="dxa"/>
        <w:tblInd w:w="2" w:type="dxa"/>
        <w:tblLayout w:type="autofit"/>
        <w:tblCellMar>
          <w:top w:w="45" w:type="dxa"/>
          <w:left w:w="45" w:type="dxa"/>
          <w:bottom w:w="45" w:type="dxa"/>
          <w:right w:w="45" w:type="dxa"/>
        </w:tblCellMar>
      </w:tblPr>
      <w:tblGrid>
        <w:gridCol w:w="532"/>
        <w:gridCol w:w="7498"/>
        <w:gridCol w:w="1203"/>
        <w:gridCol w:w="1301"/>
        <w:gridCol w:w="1440"/>
        <w:gridCol w:w="2260"/>
      </w:tblGrid>
      <w:tr>
        <w:tblPrEx>
          <w:tblCellMar>
            <w:top w:w="45" w:type="dxa"/>
            <w:left w:w="45" w:type="dxa"/>
            <w:bottom w:w="45" w:type="dxa"/>
            <w:right w:w="45" w:type="dxa"/>
          </w:tblCellMar>
        </w:tblPrEx>
        <w:trPr>
          <w:tblHeader/>
        </w:trPr>
        <w:tc>
          <w:tcPr>
            <w:tcW w:w="532" w:type="dxa"/>
            <w:vMerge w:val="restart"/>
            <w:tcBorders>
              <w:top w:val="double" w:color="000000" w:sz="6" w:space="0"/>
              <w:left w:val="double" w:color="000000" w:sz="6" w:space="0"/>
              <w:bottom w:val="double" w:color="000000" w:sz="6" w:space="0"/>
            </w:tcBorders>
            <w:shd w:val="clear" w:color="auto" w:fill="auto"/>
            <w:vAlign w:val="center"/>
          </w:tcPr>
          <w:p>
            <w:pPr>
              <w:spacing w:after="119" w:line="240" w:lineRule="auto"/>
              <w:jc w:val="center"/>
              <w:rPr>
                <w:sz w:val="24"/>
                <w:szCs w:val="24"/>
              </w:rPr>
            </w:pPr>
            <w:bookmarkStart w:id="0" w:name="Par454"/>
            <w:bookmarkEnd w:id="0"/>
            <w:r>
              <w:rPr>
                <w:sz w:val="24"/>
                <w:szCs w:val="24"/>
              </w:rPr>
              <w:t>№ п/п</w:t>
            </w:r>
          </w:p>
        </w:tc>
        <w:tc>
          <w:tcPr>
            <w:tcW w:w="7497" w:type="dxa"/>
            <w:vMerge w:val="restart"/>
            <w:tcBorders>
              <w:top w:val="double" w:color="000000" w:sz="6" w:space="0"/>
              <w:left w:val="double" w:color="000000" w:sz="6" w:space="0"/>
              <w:bottom w:val="double" w:color="000000" w:sz="6" w:space="0"/>
            </w:tcBorders>
            <w:shd w:val="clear" w:color="auto" w:fill="auto"/>
            <w:vAlign w:val="center"/>
          </w:tcPr>
          <w:p>
            <w:pPr>
              <w:spacing w:after="119" w:line="240" w:lineRule="auto"/>
              <w:jc w:val="center"/>
              <w:rPr>
                <w:sz w:val="24"/>
                <w:szCs w:val="24"/>
              </w:rPr>
            </w:pPr>
            <w:r>
              <w:rPr>
                <w:sz w:val="24"/>
                <w:szCs w:val="24"/>
              </w:rPr>
              <w:t>Целевой показатель (наименование)</w:t>
            </w:r>
          </w:p>
        </w:tc>
        <w:tc>
          <w:tcPr>
            <w:tcW w:w="1203" w:type="dxa"/>
            <w:vMerge w:val="restart"/>
            <w:tcBorders>
              <w:top w:val="double" w:color="000000" w:sz="6" w:space="0"/>
              <w:left w:val="double" w:color="000000" w:sz="6" w:space="0"/>
              <w:bottom w:val="double" w:color="000000" w:sz="6" w:space="0"/>
            </w:tcBorders>
            <w:shd w:val="clear" w:color="auto" w:fill="auto"/>
            <w:vAlign w:val="center"/>
          </w:tcPr>
          <w:p>
            <w:pPr>
              <w:spacing w:after="119" w:line="240" w:lineRule="auto"/>
              <w:jc w:val="center"/>
              <w:rPr>
                <w:sz w:val="24"/>
                <w:szCs w:val="24"/>
              </w:rPr>
            </w:pPr>
            <w:r>
              <w:rPr>
                <w:sz w:val="24"/>
                <w:szCs w:val="24"/>
              </w:rPr>
              <w:t>Ед. измерения</w:t>
            </w:r>
          </w:p>
        </w:tc>
        <w:tc>
          <w:tcPr>
            <w:tcW w:w="5001" w:type="dxa"/>
            <w:gridSpan w:val="3"/>
            <w:tcBorders>
              <w:top w:val="double" w:color="000000" w:sz="6" w:space="0"/>
              <w:left w:val="double" w:color="000000" w:sz="6" w:space="0"/>
              <w:bottom w:val="double" w:color="000000" w:sz="6" w:space="0"/>
              <w:right w:val="double" w:color="000000" w:sz="6" w:space="0"/>
            </w:tcBorders>
            <w:shd w:val="clear" w:color="auto" w:fill="auto"/>
            <w:vAlign w:val="center"/>
          </w:tcPr>
          <w:p>
            <w:pPr>
              <w:spacing w:after="119" w:line="240" w:lineRule="auto"/>
              <w:jc w:val="center"/>
              <w:rPr>
                <w:sz w:val="24"/>
                <w:szCs w:val="24"/>
              </w:rPr>
            </w:pPr>
            <w:r>
              <w:rPr>
                <w:sz w:val="24"/>
                <w:szCs w:val="24"/>
              </w:rPr>
              <w:t>Значения целевых показателей</w:t>
            </w:r>
          </w:p>
        </w:tc>
      </w:tr>
      <w:tr>
        <w:tblPrEx>
          <w:tblCellMar>
            <w:top w:w="45" w:type="dxa"/>
            <w:left w:w="45" w:type="dxa"/>
            <w:bottom w:w="45" w:type="dxa"/>
            <w:right w:w="45" w:type="dxa"/>
          </w:tblCellMar>
        </w:tblPrEx>
        <w:trPr>
          <w:tblHeader/>
        </w:trPr>
        <w:tc>
          <w:tcPr>
            <w:tcW w:w="532" w:type="dxa"/>
            <w:vMerge w:val="continue"/>
            <w:tcBorders>
              <w:top w:val="double" w:color="000000" w:sz="6" w:space="0"/>
              <w:left w:val="double" w:color="000000" w:sz="6" w:space="0"/>
              <w:bottom w:val="double" w:color="000000" w:sz="6" w:space="0"/>
            </w:tcBorders>
            <w:shd w:val="clear" w:color="auto" w:fill="auto"/>
            <w:vAlign w:val="center"/>
          </w:tcPr>
          <w:p>
            <w:pPr>
              <w:snapToGrid w:val="0"/>
              <w:spacing w:after="0" w:line="240" w:lineRule="auto"/>
              <w:rPr>
                <w:sz w:val="24"/>
                <w:szCs w:val="24"/>
              </w:rPr>
            </w:pPr>
          </w:p>
        </w:tc>
        <w:tc>
          <w:tcPr>
            <w:tcW w:w="7497" w:type="dxa"/>
            <w:vMerge w:val="continue"/>
            <w:tcBorders>
              <w:top w:val="double" w:color="000000" w:sz="6" w:space="0"/>
              <w:left w:val="double" w:color="000000" w:sz="6" w:space="0"/>
              <w:bottom w:val="double" w:color="000000" w:sz="6" w:space="0"/>
            </w:tcBorders>
            <w:shd w:val="clear" w:color="auto" w:fill="auto"/>
            <w:vAlign w:val="center"/>
          </w:tcPr>
          <w:p>
            <w:pPr>
              <w:snapToGrid w:val="0"/>
              <w:spacing w:after="0" w:line="240" w:lineRule="auto"/>
              <w:rPr>
                <w:sz w:val="24"/>
                <w:szCs w:val="24"/>
              </w:rPr>
            </w:pPr>
          </w:p>
        </w:tc>
        <w:tc>
          <w:tcPr>
            <w:tcW w:w="1203" w:type="dxa"/>
            <w:vMerge w:val="continue"/>
            <w:tcBorders>
              <w:top w:val="double" w:color="000000" w:sz="6" w:space="0"/>
              <w:left w:val="double" w:color="000000" w:sz="6" w:space="0"/>
              <w:bottom w:val="double" w:color="000000" w:sz="6" w:space="0"/>
            </w:tcBorders>
            <w:shd w:val="clear" w:color="auto" w:fill="auto"/>
            <w:vAlign w:val="center"/>
          </w:tcPr>
          <w:p>
            <w:pPr>
              <w:snapToGrid w:val="0"/>
              <w:spacing w:after="0" w:line="240" w:lineRule="auto"/>
              <w:rPr>
                <w:sz w:val="24"/>
                <w:szCs w:val="24"/>
              </w:rPr>
            </w:pPr>
          </w:p>
        </w:tc>
        <w:tc>
          <w:tcPr>
            <w:tcW w:w="1301" w:type="dxa"/>
            <w:tcBorders>
              <w:top w:val="double" w:color="000000" w:sz="6" w:space="0"/>
              <w:left w:val="double" w:color="000000" w:sz="6" w:space="0"/>
              <w:bottom w:val="double" w:color="000000" w:sz="6" w:space="0"/>
            </w:tcBorders>
            <w:shd w:val="clear" w:color="auto" w:fill="auto"/>
            <w:vAlign w:val="center"/>
          </w:tcPr>
          <w:p>
            <w:pPr>
              <w:spacing w:after="119" w:line="240" w:lineRule="auto"/>
              <w:jc w:val="center"/>
            </w:pPr>
            <w:r>
              <w:rPr>
                <w:sz w:val="24"/>
                <w:szCs w:val="24"/>
              </w:rPr>
              <w:t>2023 год</w:t>
            </w:r>
          </w:p>
        </w:tc>
        <w:tc>
          <w:tcPr>
            <w:tcW w:w="1440" w:type="dxa"/>
            <w:tcBorders>
              <w:top w:val="double" w:color="000000" w:sz="6" w:space="0"/>
              <w:left w:val="double" w:color="000000" w:sz="6" w:space="0"/>
              <w:bottom w:val="double" w:color="000000" w:sz="6" w:space="0"/>
            </w:tcBorders>
            <w:shd w:val="clear" w:color="auto" w:fill="auto"/>
            <w:vAlign w:val="center"/>
          </w:tcPr>
          <w:p>
            <w:pPr>
              <w:spacing w:after="119" w:line="240" w:lineRule="auto"/>
              <w:jc w:val="center"/>
            </w:pPr>
            <w:r>
              <w:rPr>
                <w:sz w:val="24"/>
                <w:szCs w:val="24"/>
              </w:rPr>
              <w:t>2024 год</w:t>
            </w:r>
          </w:p>
        </w:tc>
        <w:tc>
          <w:tcPr>
            <w:tcW w:w="2260" w:type="dxa"/>
            <w:tcBorders>
              <w:top w:val="double" w:color="808080" w:sz="6" w:space="0"/>
              <w:left w:val="double" w:color="000000" w:sz="6" w:space="0"/>
              <w:bottom w:val="double" w:color="000000" w:sz="6" w:space="0"/>
              <w:right w:val="double" w:color="000000" w:sz="6" w:space="0"/>
            </w:tcBorders>
            <w:shd w:val="clear" w:color="auto" w:fill="auto"/>
            <w:vAlign w:val="center"/>
          </w:tcPr>
          <w:p>
            <w:pPr>
              <w:snapToGrid w:val="0"/>
              <w:spacing w:after="119" w:line="240" w:lineRule="auto"/>
              <w:ind w:left="-966" w:firstLine="283"/>
            </w:pPr>
            <w:r>
              <w:rPr>
                <w:sz w:val="24"/>
                <w:szCs w:val="24"/>
              </w:rPr>
              <w:t>2020 г       2025 год</w:t>
            </w:r>
          </w:p>
        </w:tc>
      </w:tr>
      <w:tr>
        <w:tblPrEx>
          <w:tblCellMar>
            <w:top w:w="45" w:type="dxa"/>
            <w:left w:w="45" w:type="dxa"/>
            <w:bottom w:w="45" w:type="dxa"/>
            <w:right w:w="45" w:type="dxa"/>
          </w:tblCellMar>
        </w:tblPrEx>
        <w:trPr>
          <w:trHeight w:val="90" w:hRule="atLeast"/>
        </w:trPr>
        <w:tc>
          <w:tcPr>
            <w:tcW w:w="532" w:type="dxa"/>
            <w:tcBorders>
              <w:top w:val="double" w:color="000000" w:sz="6" w:space="0"/>
              <w:left w:val="double" w:color="000000" w:sz="6" w:space="0"/>
              <w:bottom w:val="double" w:color="000000" w:sz="6" w:space="0"/>
            </w:tcBorders>
            <w:shd w:val="clear" w:color="auto" w:fill="auto"/>
          </w:tcPr>
          <w:p>
            <w:pPr>
              <w:spacing w:after="119" w:line="90" w:lineRule="atLeast"/>
              <w:jc w:val="center"/>
              <w:rPr>
                <w:sz w:val="24"/>
                <w:szCs w:val="24"/>
              </w:rPr>
            </w:pPr>
            <w:r>
              <w:rPr>
                <w:sz w:val="24"/>
                <w:szCs w:val="24"/>
              </w:rPr>
              <w:t>1.</w:t>
            </w:r>
          </w:p>
        </w:tc>
        <w:tc>
          <w:tcPr>
            <w:tcW w:w="7497" w:type="dxa"/>
            <w:tcBorders>
              <w:top w:val="double" w:color="000000" w:sz="6" w:space="0"/>
              <w:left w:val="double" w:color="000000" w:sz="6" w:space="0"/>
              <w:bottom w:val="double" w:color="000000" w:sz="6" w:space="0"/>
            </w:tcBorders>
            <w:shd w:val="clear" w:color="auto" w:fill="auto"/>
          </w:tcPr>
          <w:p>
            <w:pPr>
              <w:spacing w:after="0" w:line="240" w:lineRule="auto"/>
              <w:rPr>
                <w:sz w:val="24"/>
                <w:szCs w:val="24"/>
              </w:rPr>
            </w:pPr>
            <w:r>
              <w:rPr>
                <w:sz w:val="24"/>
                <w:szCs w:val="24"/>
              </w:rPr>
              <w:t>Процент исполнения плана поступления налоговых и неналоговых доходов в бюджет муниципального образования</w:t>
            </w:r>
          </w:p>
        </w:tc>
        <w:tc>
          <w:tcPr>
            <w:tcW w:w="1203" w:type="dxa"/>
            <w:tcBorders>
              <w:top w:val="double" w:color="000000" w:sz="6" w:space="0"/>
              <w:left w:val="double" w:color="000000" w:sz="6" w:space="0"/>
              <w:bottom w:val="double" w:color="000000" w:sz="6" w:space="0"/>
            </w:tcBorders>
            <w:shd w:val="clear" w:color="auto" w:fill="auto"/>
          </w:tcPr>
          <w:p>
            <w:pPr>
              <w:spacing w:after="119" w:line="90" w:lineRule="atLeast"/>
              <w:jc w:val="center"/>
              <w:rPr>
                <w:sz w:val="24"/>
                <w:szCs w:val="24"/>
              </w:rPr>
            </w:pPr>
            <w:r>
              <w:rPr>
                <w:sz w:val="24"/>
                <w:szCs w:val="24"/>
              </w:rPr>
              <w:t>%</w:t>
            </w:r>
          </w:p>
        </w:tc>
        <w:tc>
          <w:tcPr>
            <w:tcW w:w="1301" w:type="dxa"/>
            <w:tcBorders>
              <w:top w:val="double" w:color="000000" w:sz="6" w:space="0"/>
              <w:left w:val="double" w:color="000000" w:sz="6" w:space="0"/>
              <w:bottom w:val="double" w:color="000000" w:sz="6" w:space="0"/>
            </w:tcBorders>
            <w:shd w:val="clear" w:color="auto" w:fill="auto"/>
          </w:tcPr>
          <w:p>
            <w:pPr>
              <w:spacing w:after="119" w:line="90" w:lineRule="atLeast"/>
              <w:jc w:val="center"/>
              <w:rPr>
                <w:sz w:val="24"/>
                <w:szCs w:val="24"/>
              </w:rPr>
            </w:pPr>
            <w:r>
              <w:rPr>
                <w:sz w:val="24"/>
                <w:szCs w:val="24"/>
              </w:rPr>
              <w:t>90</w:t>
            </w:r>
          </w:p>
        </w:tc>
        <w:tc>
          <w:tcPr>
            <w:tcW w:w="1440" w:type="dxa"/>
            <w:tcBorders>
              <w:top w:val="double" w:color="000000" w:sz="6" w:space="0"/>
              <w:left w:val="double" w:color="000000" w:sz="6" w:space="0"/>
              <w:bottom w:val="double" w:color="000000" w:sz="6" w:space="0"/>
            </w:tcBorders>
            <w:shd w:val="clear" w:color="auto" w:fill="auto"/>
          </w:tcPr>
          <w:p>
            <w:pPr>
              <w:spacing w:after="119" w:line="90" w:lineRule="atLeast"/>
              <w:jc w:val="center"/>
              <w:rPr>
                <w:sz w:val="24"/>
                <w:szCs w:val="24"/>
              </w:rPr>
            </w:pPr>
            <w:r>
              <w:rPr>
                <w:sz w:val="24"/>
                <w:szCs w:val="24"/>
              </w:rPr>
              <w:t>90</w:t>
            </w:r>
          </w:p>
        </w:tc>
        <w:tc>
          <w:tcPr>
            <w:tcW w:w="2260" w:type="dxa"/>
            <w:tcBorders>
              <w:top w:val="double" w:color="000000" w:sz="6" w:space="0"/>
              <w:left w:val="double" w:color="000000" w:sz="6" w:space="0"/>
              <w:bottom w:val="double" w:color="000000" w:sz="6" w:space="0"/>
              <w:right w:val="double" w:color="000000" w:sz="6" w:space="0"/>
            </w:tcBorders>
            <w:shd w:val="clear" w:color="auto" w:fill="auto"/>
          </w:tcPr>
          <w:p>
            <w:pPr>
              <w:spacing w:after="119" w:line="90" w:lineRule="atLeast"/>
            </w:pPr>
            <w:r>
              <w:rPr>
                <w:sz w:val="24"/>
                <w:szCs w:val="24"/>
              </w:rPr>
              <w:t xml:space="preserve">   </w:t>
            </w:r>
            <w:r>
              <w:rPr>
                <w:sz w:val="24"/>
                <w:szCs w:val="24"/>
                <w:lang w:val="en-US"/>
              </w:rPr>
              <w:t xml:space="preserve">  </w:t>
            </w:r>
            <w:r>
              <w:rPr>
                <w:sz w:val="24"/>
                <w:szCs w:val="24"/>
              </w:rPr>
              <w:t xml:space="preserve">     </w:t>
            </w:r>
            <w:r>
              <w:rPr>
                <w:sz w:val="24"/>
                <w:szCs w:val="24"/>
                <w:lang w:val="en-US"/>
              </w:rPr>
              <w:t xml:space="preserve">    </w:t>
            </w:r>
            <w:r>
              <w:rPr>
                <w:sz w:val="24"/>
                <w:szCs w:val="24"/>
              </w:rPr>
              <w:t xml:space="preserve">  90 </w:t>
            </w:r>
          </w:p>
        </w:tc>
      </w:tr>
      <w:tr>
        <w:tblPrEx>
          <w:tblCellMar>
            <w:top w:w="45" w:type="dxa"/>
            <w:left w:w="45" w:type="dxa"/>
            <w:bottom w:w="45" w:type="dxa"/>
            <w:right w:w="45" w:type="dxa"/>
          </w:tblCellMar>
        </w:tblPrEx>
        <w:trPr>
          <w:trHeight w:val="90" w:hRule="atLeast"/>
        </w:trPr>
        <w:tc>
          <w:tcPr>
            <w:tcW w:w="532" w:type="dxa"/>
            <w:tcBorders>
              <w:top w:val="double" w:color="000000" w:sz="6" w:space="0"/>
              <w:left w:val="double" w:color="000000" w:sz="6" w:space="0"/>
              <w:bottom w:val="double" w:color="000000" w:sz="6" w:space="0"/>
            </w:tcBorders>
            <w:shd w:val="clear" w:color="auto" w:fill="auto"/>
          </w:tcPr>
          <w:p>
            <w:pPr>
              <w:spacing w:after="119" w:line="90" w:lineRule="atLeast"/>
              <w:jc w:val="center"/>
              <w:rPr>
                <w:sz w:val="24"/>
                <w:szCs w:val="24"/>
              </w:rPr>
            </w:pPr>
            <w:r>
              <w:rPr>
                <w:sz w:val="24"/>
                <w:szCs w:val="24"/>
              </w:rPr>
              <w:t>2.</w:t>
            </w:r>
          </w:p>
        </w:tc>
        <w:tc>
          <w:tcPr>
            <w:tcW w:w="7497" w:type="dxa"/>
            <w:tcBorders>
              <w:top w:val="double" w:color="000000" w:sz="6" w:space="0"/>
              <w:left w:val="double" w:color="000000" w:sz="6" w:space="0"/>
              <w:bottom w:val="double" w:color="000000" w:sz="6" w:space="0"/>
            </w:tcBorders>
            <w:shd w:val="clear" w:color="auto" w:fill="auto"/>
          </w:tcPr>
          <w:p>
            <w:pPr>
              <w:spacing w:after="0" w:line="240" w:lineRule="auto"/>
              <w:rPr>
                <w:sz w:val="24"/>
                <w:szCs w:val="24"/>
              </w:rPr>
            </w:pPr>
            <w:r>
              <w:rPr>
                <w:sz w:val="24"/>
                <w:szCs w:val="24"/>
              </w:rPr>
              <w:t>Доля лиц получивших необходимые меры социальной поддержки от общего числа обратившихся имеющих право на получение данных мер</w:t>
            </w:r>
          </w:p>
        </w:tc>
        <w:tc>
          <w:tcPr>
            <w:tcW w:w="1203" w:type="dxa"/>
            <w:tcBorders>
              <w:top w:val="double" w:color="000000" w:sz="6" w:space="0"/>
              <w:left w:val="double" w:color="000000" w:sz="6" w:space="0"/>
              <w:bottom w:val="double" w:color="000000" w:sz="6" w:space="0"/>
            </w:tcBorders>
            <w:shd w:val="clear" w:color="auto" w:fill="auto"/>
          </w:tcPr>
          <w:p>
            <w:pPr>
              <w:spacing w:after="119" w:line="90" w:lineRule="atLeast"/>
              <w:jc w:val="center"/>
              <w:rPr>
                <w:sz w:val="24"/>
                <w:szCs w:val="24"/>
              </w:rPr>
            </w:pPr>
            <w:r>
              <w:rPr>
                <w:sz w:val="24"/>
                <w:szCs w:val="24"/>
              </w:rPr>
              <w:t>%</w:t>
            </w:r>
          </w:p>
        </w:tc>
        <w:tc>
          <w:tcPr>
            <w:tcW w:w="1301" w:type="dxa"/>
            <w:tcBorders>
              <w:top w:val="double" w:color="000000" w:sz="6" w:space="0"/>
              <w:left w:val="double" w:color="000000" w:sz="6" w:space="0"/>
              <w:bottom w:val="double" w:color="000000" w:sz="6" w:space="0"/>
            </w:tcBorders>
            <w:shd w:val="clear" w:color="auto" w:fill="auto"/>
          </w:tcPr>
          <w:p>
            <w:pPr>
              <w:spacing w:after="119" w:line="90" w:lineRule="atLeast"/>
              <w:jc w:val="center"/>
              <w:rPr>
                <w:sz w:val="24"/>
                <w:szCs w:val="24"/>
              </w:rPr>
            </w:pPr>
            <w:r>
              <w:rPr>
                <w:sz w:val="24"/>
                <w:szCs w:val="24"/>
              </w:rPr>
              <w:t>100</w:t>
            </w:r>
          </w:p>
        </w:tc>
        <w:tc>
          <w:tcPr>
            <w:tcW w:w="1440" w:type="dxa"/>
            <w:tcBorders>
              <w:top w:val="double" w:color="000000" w:sz="6" w:space="0"/>
              <w:left w:val="double" w:color="000000" w:sz="6" w:space="0"/>
              <w:bottom w:val="double" w:color="000000" w:sz="6" w:space="0"/>
            </w:tcBorders>
            <w:shd w:val="clear" w:color="auto" w:fill="auto"/>
          </w:tcPr>
          <w:p>
            <w:pPr>
              <w:spacing w:after="119" w:line="90" w:lineRule="atLeast"/>
              <w:jc w:val="center"/>
              <w:rPr>
                <w:sz w:val="24"/>
                <w:szCs w:val="24"/>
              </w:rPr>
            </w:pPr>
            <w:r>
              <w:rPr>
                <w:sz w:val="24"/>
                <w:szCs w:val="24"/>
              </w:rPr>
              <w:t>100</w:t>
            </w:r>
          </w:p>
        </w:tc>
        <w:tc>
          <w:tcPr>
            <w:tcW w:w="2260" w:type="dxa"/>
            <w:tcBorders>
              <w:top w:val="double" w:color="000000" w:sz="6" w:space="0"/>
              <w:left w:val="double" w:color="000000" w:sz="6" w:space="0"/>
              <w:bottom w:val="double" w:color="000000" w:sz="6" w:space="0"/>
              <w:right w:val="double" w:color="000000" w:sz="6" w:space="0"/>
            </w:tcBorders>
            <w:shd w:val="clear" w:color="auto" w:fill="auto"/>
          </w:tcPr>
          <w:p>
            <w:pPr>
              <w:spacing w:after="119" w:line="90" w:lineRule="atLeast"/>
              <w:jc w:val="center"/>
            </w:pPr>
            <w:r>
              <w:rPr>
                <w:sz w:val="24"/>
                <w:szCs w:val="24"/>
              </w:rPr>
              <w:t>100</w:t>
            </w:r>
          </w:p>
        </w:tc>
      </w:tr>
      <w:tr>
        <w:tblPrEx>
          <w:tblCellMar>
            <w:top w:w="45" w:type="dxa"/>
            <w:left w:w="45" w:type="dxa"/>
            <w:bottom w:w="45" w:type="dxa"/>
            <w:right w:w="45" w:type="dxa"/>
          </w:tblCellMar>
        </w:tblPrEx>
        <w:trPr>
          <w:trHeight w:val="90" w:hRule="atLeast"/>
        </w:trPr>
        <w:tc>
          <w:tcPr>
            <w:tcW w:w="532" w:type="dxa"/>
            <w:tcBorders>
              <w:top w:val="double" w:color="000000" w:sz="6" w:space="0"/>
              <w:left w:val="double" w:color="000000" w:sz="6" w:space="0"/>
              <w:bottom w:val="double" w:color="000000" w:sz="6" w:space="0"/>
            </w:tcBorders>
            <w:shd w:val="clear" w:color="auto" w:fill="auto"/>
          </w:tcPr>
          <w:p>
            <w:pPr>
              <w:spacing w:after="119" w:line="90" w:lineRule="atLeast"/>
              <w:jc w:val="center"/>
              <w:rPr>
                <w:color w:val="000000"/>
                <w:sz w:val="24"/>
                <w:szCs w:val="24"/>
              </w:rPr>
            </w:pPr>
            <w:r>
              <w:rPr>
                <w:sz w:val="24"/>
                <w:szCs w:val="24"/>
              </w:rPr>
              <w:t>3.</w:t>
            </w:r>
          </w:p>
        </w:tc>
        <w:tc>
          <w:tcPr>
            <w:tcW w:w="7497" w:type="dxa"/>
            <w:tcBorders>
              <w:top w:val="double" w:color="000000" w:sz="6" w:space="0"/>
              <w:left w:val="double" w:color="000000" w:sz="6" w:space="0"/>
              <w:bottom w:val="double" w:color="000000" w:sz="6" w:space="0"/>
            </w:tcBorders>
            <w:shd w:val="clear" w:color="auto" w:fill="auto"/>
          </w:tcPr>
          <w:p>
            <w:pPr>
              <w:widowControl w:val="0"/>
              <w:tabs>
                <w:tab w:val="left" w:pos="243"/>
              </w:tabs>
              <w:spacing w:after="0" w:line="240" w:lineRule="auto"/>
              <w:jc w:val="both"/>
              <w:rPr>
                <w:sz w:val="24"/>
                <w:szCs w:val="24"/>
              </w:rPr>
            </w:pPr>
            <w:r>
              <w:rPr>
                <w:color w:val="000000"/>
                <w:sz w:val="24"/>
                <w:szCs w:val="24"/>
              </w:rPr>
              <w:t xml:space="preserve">Уровень использования денежных средств по наружному освещению </w:t>
            </w:r>
          </w:p>
        </w:tc>
        <w:tc>
          <w:tcPr>
            <w:tcW w:w="1203"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w:t>
            </w:r>
          </w:p>
        </w:tc>
        <w:tc>
          <w:tcPr>
            <w:tcW w:w="1301" w:type="dxa"/>
            <w:tcBorders>
              <w:top w:val="double" w:color="000000" w:sz="6" w:space="0"/>
              <w:left w:val="double" w:color="000000" w:sz="6" w:space="0"/>
              <w:bottom w:val="double" w:color="000000" w:sz="6" w:space="0"/>
            </w:tcBorders>
            <w:shd w:val="clear" w:color="auto" w:fill="auto"/>
          </w:tcPr>
          <w:p>
            <w:pPr>
              <w:spacing w:after="119" w:line="90" w:lineRule="atLeast"/>
              <w:jc w:val="center"/>
              <w:rPr>
                <w:sz w:val="24"/>
                <w:szCs w:val="24"/>
              </w:rPr>
            </w:pPr>
            <w:r>
              <w:rPr>
                <w:sz w:val="24"/>
                <w:szCs w:val="24"/>
              </w:rPr>
              <w:t>100</w:t>
            </w:r>
          </w:p>
        </w:tc>
        <w:tc>
          <w:tcPr>
            <w:tcW w:w="1440" w:type="dxa"/>
            <w:tcBorders>
              <w:top w:val="double" w:color="000000" w:sz="6" w:space="0"/>
              <w:left w:val="double" w:color="000000" w:sz="6" w:space="0"/>
              <w:bottom w:val="double" w:color="000000" w:sz="6" w:space="0"/>
            </w:tcBorders>
            <w:shd w:val="clear" w:color="auto" w:fill="auto"/>
          </w:tcPr>
          <w:p>
            <w:pPr>
              <w:spacing w:after="119" w:line="90" w:lineRule="atLeast"/>
              <w:jc w:val="center"/>
              <w:rPr>
                <w:sz w:val="24"/>
                <w:szCs w:val="24"/>
              </w:rPr>
            </w:pPr>
            <w:r>
              <w:rPr>
                <w:sz w:val="24"/>
                <w:szCs w:val="24"/>
              </w:rPr>
              <w:t>100</w:t>
            </w:r>
          </w:p>
        </w:tc>
        <w:tc>
          <w:tcPr>
            <w:tcW w:w="2260" w:type="dxa"/>
            <w:tcBorders>
              <w:top w:val="double" w:color="000000" w:sz="6" w:space="0"/>
              <w:left w:val="double" w:color="000000" w:sz="6" w:space="0"/>
              <w:bottom w:val="double" w:color="000000" w:sz="6" w:space="0"/>
              <w:right w:val="double" w:color="000000" w:sz="6" w:space="0"/>
            </w:tcBorders>
            <w:shd w:val="clear" w:color="auto" w:fill="auto"/>
          </w:tcPr>
          <w:p>
            <w:pPr>
              <w:spacing w:after="119" w:line="90" w:lineRule="atLeast"/>
              <w:jc w:val="center"/>
            </w:pPr>
            <w:r>
              <w:rPr>
                <w:sz w:val="24"/>
                <w:szCs w:val="24"/>
              </w:rPr>
              <w:t>100</w:t>
            </w:r>
          </w:p>
        </w:tc>
      </w:tr>
      <w:tr>
        <w:tblPrEx>
          <w:tblCellMar>
            <w:top w:w="45" w:type="dxa"/>
            <w:left w:w="45" w:type="dxa"/>
            <w:bottom w:w="45" w:type="dxa"/>
            <w:right w:w="45" w:type="dxa"/>
          </w:tblCellMar>
        </w:tblPrEx>
        <w:trPr>
          <w:trHeight w:val="90" w:hRule="atLeast"/>
        </w:trPr>
        <w:tc>
          <w:tcPr>
            <w:tcW w:w="532" w:type="dxa"/>
            <w:tcBorders>
              <w:top w:val="double" w:color="000000" w:sz="6" w:space="0"/>
              <w:left w:val="double" w:color="000000" w:sz="6" w:space="0"/>
              <w:bottom w:val="double" w:color="000000" w:sz="6" w:space="0"/>
            </w:tcBorders>
            <w:shd w:val="clear" w:color="auto" w:fill="auto"/>
          </w:tcPr>
          <w:p>
            <w:pPr>
              <w:spacing w:after="119" w:line="90" w:lineRule="atLeast"/>
              <w:jc w:val="center"/>
              <w:rPr>
                <w:color w:val="000000"/>
                <w:highlight w:val="white"/>
              </w:rPr>
            </w:pPr>
            <w:r>
              <w:rPr>
                <w:sz w:val="24"/>
                <w:szCs w:val="24"/>
              </w:rPr>
              <w:t>4.</w:t>
            </w:r>
          </w:p>
        </w:tc>
        <w:tc>
          <w:tcPr>
            <w:tcW w:w="7497" w:type="dxa"/>
            <w:tcBorders>
              <w:top w:val="double" w:color="000000" w:sz="6" w:space="0"/>
              <w:left w:val="double" w:color="000000" w:sz="6" w:space="0"/>
              <w:bottom w:val="double" w:color="000000" w:sz="6" w:space="0"/>
            </w:tcBorders>
            <w:shd w:val="clear" w:color="auto" w:fill="auto"/>
          </w:tcPr>
          <w:p>
            <w:pPr>
              <w:widowControl w:val="0"/>
              <w:tabs>
                <w:tab w:val="left" w:pos="243"/>
              </w:tabs>
              <w:spacing w:after="0" w:line="240" w:lineRule="auto"/>
              <w:jc w:val="both"/>
              <w:rPr>
                <w:sz w:val="24"/>
                <w:szCs w:val="24"/>
              </w:rPr>
            </w:pPr>
            <w:r>
              <w:rPr>
                <w:color w:val="000000"/>
                <w:sz w:val="24"/>
                <w:szCs w:val="24"/>
                <w:shd w:val="clear" w:color="auto" w:fill="F8F8F8"/>
              </w:rPr>
              <w:t>Количество отремонтированных братских захоронений</w:t>
            </w:r>
          </w:p>
        </w:tc>
        <w:tc>
          <w:tcPr>
            <w:tcW w:w="1203"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Ед.</w:t>
            </w:r>
          </w:p>
        </w:tc>
        <w:tc>
          <w:tcPr>
            <w:tcW w:w="1301" w:type="dxa"/>
            <w:tcBorders>
              <w:top w:val="double" w:color="000000" w:sz="6" w:space="0"/>
              <w:left w:val="double" w:color="000000" w:sz="6" w:space="0"/>
              <w:bottom w:val="double" w:color="000000" w:sz="6" w:space="0"/>
            </w:tcBorders>
            <w:shd w:val="clear" w:color="auto" w:fill="auto"/>
          </w:tcPr>
          <w:p>
            <w:pPr>
              <w:spacing w:after="119" w:line="90" w:lineRule="atLeast"/>
              <w:jc w:val="center"/>
              <w:rPr>
                <w:sz w:val="24"/>
                <w:szCs w:val="24"/>
              </w:rPr>
            </w:pPr>
            <w:r>
              <w:rPr>
                <w:sz w:val="24"/>
                <w:szCs w:val="24"/>
              </w:rPr>
              <w:t>5</w:t>
            </w:r>
          </w:p>
        </w:tc>
        <w:tc>
          <w:tcPr>
            <w:tcW w:w="1440" w:type="dxa"/>
            <w:tcBorders>
              <w:top w:val="double" w:color="000000" w:sz="6" w:space="0"/>
              <w:left w:val="double" w:color="000000" w:sz="6" w:space="0"/>
              <w:bottom w:val="double" w:color="000000" w:sz="6" w:space="0"/>
            </w:tcBorders>
            <w:shd w:val="clear" w:color="auto" w:fill="auto"/>
          </w:tcPr>
          <w:p>
            <w:pPr>
              <w:spacing w:after="119" w:line="90" w:lineRule="atLeast"/>
              <w:jc w:val="center"/>
              <w:rPr>
                <w:sz w:val="24"/>
                <w:szCs w:val="24"/>
              </w:rPr>
            </w:pPr>
            <w:r>
              <w:rPr>
                <w:sz w:val="24"/>
                <w:szCs w:val="24"/>
              </w:rPr>
              <w:t>5</w:t>
            </w:r>
          </w:p>
        </w:tc>
        <w:tc>
          <w:tcPr>
            <w:tcW w:w="2260" w:type="dxa"/>
            <w:tcBorders>
              <w:top w:val="double" w:color="000000" w:sz="6" w:space="0"/>
              <w:left w:val="double" w:color="000000" w:sz="6" w:space="0"/>
              <w:bottom w:val="double" w:color="000000" w:sz="6" w:space="0"/>
              <w:right w:val="double" w:color="000000" w:sz="6" w:space="0"/>
            </w:tcBorders>
            <w:shd w:val="clear" w:color="auto" w:fill="auto"/>
          </w:tcPr>
          <w:p>
            <w:pPr>
              <w:spacing w:after="119" w:line="90" w:lineRule="atLeast"/>
              <w:jc w:val="center"/>
            </w:pPr>
            <w:r>
              <w:rPr>
                <w:sz w:val="24"/>
                <w:szCs w:val="24"/>
              </w:rPr>
              <w:t>5</w:t>
            </w:r>
          </w:p>
        </w:tc>
      </w:tr>
      <w:tr>
        <w:tblPrEx>
          <w:tblCellMar>
            <w:top w:w="45" w:type="dxa"/>
            <w:left w:w="45" w:type="dxa"/>
            <w:bottom w:w="45" w:type="dxa"/>
            <w:right w:w="45" w:type="dxa"/>
          </w:tblCellMar>
        </w:tblPrEx>
        <w:trPr>
          <w:trHeight w:val="90" w:hRule="atLeast"/>
        </w:trPr>
        <w:tc>
          <w:tcPr>
            <w:tcW w:w="532" w:type="dxa"/>
            <w:tcBorders>
              <w:top w:val="double" w:color="000000" w:sz="6" w:space="0"/>
              <w:left w:val="double" w:color="000000" w:sz="6" w:space="0"/>
              <w:bottom w:val="double" w:color="000000" w:sz="6" w:space="0"/>
            </w:tcBorders>
            <w:shd w:val="clear" w:color="auto" w:fill="auto"/>
          </w:tcPr>
          <w:p>
            <w:pPr>
              <w:spacing w:after="119" w:line="90" w:lineRule="atLeast"/>
              <w:jc w:val="center"/>
              <w:rPr>
                <w:color w:val="000000"/>
                <w:highlight w:val="white"/>
              </w:rPr>
            </w:pPr>
            <w:r>
              <w:rPr>
                <w:sz w:val="24"/>
                <w:szCs w:val="24"/>
              </w:rPr>
              <w:t>5.</w:t>
            </w:r>
          </w:p>
        </w:tc>
        <w:tc>
          <w:tcPr>
            <w:tcW w:w="7497" w:type="dxa"/>
            <w:tcBorders>
              <w:top w:val="double" w:color="000000" w:sz="6" w:space="0"/>
              <w:left w:val="double" w:color="000000" w:sz="6" w:space="0"/>
              <w:bottom w:val="double" w:color="000000" w:sz="6" w:space="0"/>
            </w:tcBorders>
            <w:shd w:val="clear" w:color="auto" w:fill="auto"/>
          </w:tcPr>
          <w:p>
            <w:pPr>
              <w:spacing w:after="119" w:line="240" w:lineRule="auto"/>
              <w:rPr>
                <w:sz w:val="24"/>
                <w:szCs w:val="24"/>
              </w:rPr>
            </w:pPr>
            <w:r>
              <w:rPr>
                <w:color w:val="000000"/>
                <w:sz w:val="24"/>
                <w:szCs w:val="24"/>
                <w:shd w:val="clear" w:color="auto" w:fill="F5F5F5"/>
              </w:rPr>
              <w:t>Количество убранных несанкционированных свалок</w:t>
            </w:r>
          </w:p>
        </w:tc>
        <w:tc>
          <w:tcPr>
            <w:tcW w:w="1203"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Ед.</w:t>
            </w:r>
          </w:p>
        </w:tc>
        <w:tc>
          <w:tcPr>
            <w:tcW w:w="1301" w:type="dxa"/>
            <w:tcBorders>
              <w:top w:val="double" w:color="000000" w:sz="6" w:space="0"/>
              <w:left w:val="double" w:color="000000" w:sz="6" w:space="0"/>
              <w:bottom w:val="double" w:color="000000" w:sz="6" w:space="0"/>
            </w:tcBorders>
            <w:shd w:val="clear" w:color="auto" w:fill="auto"/>
          </w:tcPr>
          <w:p>
            <w:pPr>
              <w:spacing w:after="119" w:line="90" w:lineRule="atLeast"/>
              <w:jc w:val="center"/>
              <w:rPr>
                <w:sz w:val="24"/>
                <w:szCs w:val="24"/>
              </w:rPr>
            </w:pPr>
            <w:r>
              <w:rPr>
                <w:sz w:val="24"/>
                <w:szCs w:val="24"/>
              </w:rPr>
              <w:t>2</w:t>
            </w:r>
          </w:p>
        </w:tc>
        <w:tc>
          <w:tcPr>
            <w:tcW w:w="1440" w:type="dxa"/>
            <w:tcBorders>
              <w:top w:val="double" w:color="000000" w:sz="6" w:space="0"/>
              <w:left w:val="double" w:color="000000" w:sz="6" w:space="0"/>
              <w:bottom w:val="double" w:color="000000" w:sz="6" w:space="0"/>
            </w:tcBorders>
            <w:shd w:val="clear" w:color="auto" w:fill="auto"/>
          </w:tcPr>
          <w:p>
            <w:pPr>
              <w:spacing w:after="119" w:line="90" w:lineRule="atLeast"/>
              <w:jc w:val="center"/>
              <w:rPr>
                <w:sz w:val="24"/>
                <w:szCs w:val="24"/>
              </w:rPr>
            </w:pPr>
            <w:r>
              <w:rPr>
                <w:sz w:val="24"/>
                <w:szCs w:val="24"/>
              </w:rPr>
              <w:t>3</w:t>
            </w:r>
          </w:p>
        </w:tc>
        <w:tc>
          <w:tcPr>
            <w:tcW w:w="2260" w:type="dxa"/>
            <w:tcBorders>
              <w:top w:val="double" w:color="000000" w:sz="6" w:space="0"/>
              <w:left w:val="double" w:color="000000" w:sz="6" w:space="0"/>
              <w:bottom w:val="double" w:color="000000" w:sz="6" w:space="0"/>
              <w:right w:val="double" w:color="000000" w:sz="6" w:space="0"/>
            </w:tcBorders>
            <w:shd w:val="clear" w:color="auto" w:fill="auto"/>
          </w:tcPr>
          <w:p>
            <w:pPr>
              <w:spacing w:after="119" w:line="90" w:lineRule="atLeast"/>
              <w:jc w:val="center"/>
            </w:pPr>
            <w:r>
              <w:rPr>
                <w:sz w:val="24"/>
                <w:szCs w:val="24"/>
              </w:rPr>
              <w:t>4</w:t>
            </w:r>
          </w:p>
        </w:tc>
      </w:tr>
      <w:tr>
        <w:tblPrEx>
          <w:tblCellMar>
            <w:top w:w="45" w:type="dxa"/>
            <w:left w:w="45" w:type="dxa"/>
            <w:bottom w:w="45" w:type="dxa"/>
            <w:right w:w="45" w:type="dxa"/>
          </w:tblCellMar>
        </w:tblPrEx>
        <w:trPr>
          <w:trHeight w:val="90" w:hRule="atLeast"/>
        </w:trPr>
        <w:tc>
          <w:tcPr>
            <w:tcW w:w="14233" w:type="dxa"/>
            <w:gridSpan w:val="6"/>
            <w:tcBorders>
              <w:top w:val="double" w:color="000000" w:sz="6" w:space="0"/>
              <w:left w:val="double" w:color="000000" w:sz="6" w:space="0"/>
              <w:bottom w:val="double" w:color="000000" w:sz="6" w:space="0"/>
              <w:right w:val="double" w:color="000000" w:sz="6" w:space="0"/>
            </w:tcBorders>
            <w:shd w:val="clear" w:color="auto" w:fill="auto"/>
          </w:tcPr>
          <w:p>
            <w:pPr>
              <w:spacing w:after="119" w:line="240" w:lineRule="auto"/>
              <w:jc w:val="center"/>
              <w:rPr>
                <w:sz w:val="24"/>
                <w:szCs w:val="24"/>
              </w:rPr>
            </w:pPr>
            <w:r>
              <w:rPr>
                <w:b/>
                <w:bCs/>
                <w:color w:val="000000"/>
                <w:sz w:val="24"/>
                <w:szCs w:val="24"/>
              </w:rPr>
              <w:t>Подпрограмма 1 «</w:t>
            </w:r>
            <w:r>
              <w:rPr>
                <w:b/>
                <w:bCs/>
                <w:sz w:val="24"/>
                <w:szCs w:val="24"/>
              </w:rPr>
              <w:t>Обеспечение функционирования администрации сельского поселения</w:t>
            </w:r>
            <w:r>
              <w:rPr>
                <w:b/>
                <w:bCs/>
                <w:color w:val="000000"/>
                <w:sz w:val="24"/>
                <w:szCs w:val="24"/>
              </w:rPr>
              <w:t>»</w:t>
            </w:r>
          </w:p>
        </w:tc>
      </w:tr>
      <w:tr>
        <w:tblPrEx>
          <w:tblCellMar>
            <w:top w:w="45" w:type="dxa"/>
            <w:left w:w="45" w:type="dxa"/>
            <w:bottom w:w="45" w:type="dxa"/>
            <w:right w:w="45" w:type="dxa"/>
          </w:tblCellMar>
        </w:tblPrEx>
        <w:trPr>
          <w:trHeight w:val="90" w:hRule="atLeast"/>
        </w:trPr>
        <w:tc>
          <w:tcPr>
            <w:tcW w:w="532" w:type="dxa"/>
            <w:tcBorders>
              <w:top w:val="double" w:color="000000" w:sz="6" w:space="0"/>
              <w:left w:val="double" w:color="000000" w:sz="6" w:space="0"/>
              <w:bottom w:val="double" w:color="000000" w:sz="6" w:space="0"/>
            </w:tcBorders>
            <w:shd w:val="clear" w:color="auto" w:fill="auto"/>
          </w:tcPr>
          <w:p>
            <w:pPr>
              <w:spacing w:after="119" w:line="90" w:lineRule="atLeast"/>
              <w:jc w:val="center"/>
              <w:rPr>
                <w:sz w:val="24"/>
                <w:szCs w:val="24"/>
              </w:rPr>
            </w:pPr>
            <w:r>
              <w:rPr>
                <w:sz w:val="24"/>
                <w:szCs w:val="24"/>
              </w:rPr>
              <w:t>1.1</w:t>
            </w:r>
          </w:p>
        </w:tc>
        <w:tc>
          <w:tcPr>
            <w:tcW w:w="7497" w:type="dxa"/>
            <w:tcBorders>
              <w:top w:val="double" w:color="000000" w:sz="6" w:space="0"/>
              <w:left w:val="double" w:color="000000" w:sz="6" w:space="0"/>
              <w:bottom w:val="double" w:color="000000" w:sz="6" w:space="0"/>
            </w:tcBorders>
            <w:shd w:val="clear" w:color="auto" w:fill="auto"/>
          </w:tcPr>
          <w:p>
            <w:pPr>
              <w:spacing w:after="119" w:line="90" w:lineRule="atLeast"/>
              <w:rPr>
                <w:sz w:val="24"/>
                <w:szCs w:val="24"/>
              </w:rPr>
            </w:pPr>
            <w:r>
              <w:rPr>
                <w:sz w:val="24"/>
                <w:szCs w:val="24"/>
              </w:rPr>
              <w:t>Численность муниципальных служащих на 1000 жителей</w:t>
            </w:r>
          </w:p>
        </w:tc>
        <w:tc>
          <w:tcPr>
            <w:tcW w:w="1203" w:type="dxa"/>
            <w:tcBorders>
              <w:top w:val="double" w:color="000000" w:sz="6" w:space="0"/>
              <w:left w:val="double" w:color="000000" w:sz="6" w:space="0"/>
              <w:bottom w:val="double" w:color="000000" w:sz="6" w:space="0"/>
            </w:tcBorders>
            <w:shd w:val="clear" w:color="auto" w:fill="auto"/>
          </w:tcPr>
          <w:p>
            <w:pPr>
              <w:spacing w:after="119" w:line="90" w:lineRule="atLeast"/>
              <w:jc w:val="center"/>
              <w:rPr>
                <w:sz w:val="24"/>
                <w:szCs w:val="24"/>
              </w:rPr>
            </w:pPr>
            <w:r>
              <w:rPr>
                <w:sz w:val="24"/>
                <w:szCs w:val="24"/>
              </w:rPr>
              <w:t>чел.</w:t>
            </w:r>
          </w:p>
        </w:tc>
        <w:tc>
          <w:tcPr>
            <w:tcW w:w="1301" w:type="dxa"/>
            <w:tcBorders>
              <w:top w:val="double" w:color="000000" w:sz="6" w:space="0"/>
              <w:left w:val="double" w:color="000000" w:sz="6" w:space="0"/>
              <w:bottom w:val="double" w:color="000000" w:sz="6" w:space="0"/>
            </w:tcBorders>
            <w:shd w:val="clear" w:color="auto" w:fill="auto"/>
          </w:tcPr>
          <w:p>
            <w:pPr>
              <w:spacing w:after="119" w:line="90" w:lineRule="atLeast"/>
              <w:jc w:val="center"/>
              <w:rPr>
                <w:sz w:val="24"/>
                <w:szCs w:val="24"/>
              </w:rPr>
            </w:pPr>
            <w:r>
              <w:rPr>
                <w:sz w:val="24"/>
                <w:szCs w:val="24"/>
              </w:rPr>
              <w:t>1,38</w:t>
            </w:r>
          </w:p>
        </w:tc>
        <w:tc>
          <w:tcPr>
            <w:tcW w:w="1440" w:type="dxa"/>
            <w:tcBorders>
              <w:top w:val="double" w:color="000000" w:sz="6" w:space="0"/>
              <w:left w:val="double" w:color="000000" w:sz="6" w:space="0"/>
              <w:bottom w:val="double" w:color="000000" w:sz="6" w:space="0"/>
            </w:tcBorders>
            <w:shd w:val="clear" w:color="auto" w:fill="auto"/>
          </w:tcPr>
          <w:p>
            <w:pPr>
              <w:spacing w:after="119" w:line="90" w:lineRule="atLeast"/>
              <w:jc w:val="center"/>
              <w:rPr>
                <w:sz w:val="24"/>
                <w:szCs w:val="24"/>
              </w:rPr>
            </w:pPr>
            <w:r>
              <w:rPr>
                <w:sz w:val="24"/>
                <w:szCs w:val="24"/>
              </w:rPr>
              <w:t>1,38</w:t>
            </w:r>
          </w:p>
        </w:tc>
        <w:tc>
          <w:tcPr>
            <w:tcW w:w="2260" w:type="dxa"/>
            <w:tcBorders>
              <w:top w:val="double" w:color="000000" w:sz="6" w:space="0"/>
              <w:left w:val="double" w:color="000000" w:sz="6" w:space="0"/>
              <w:bottom w:val="double" w:color="000000" w:sz="6" w:space="0"/>
              <w:right w:val="double" w:color="000000" w:sz="6" w:space="0"/>
            </w:tcBorders>
            <w:shd w:val="clear" w:color="auto" w:fill="auto"/>
          </w:tcPr>
          <w:p>
            <w:pPr>
              <w:spacing w:after="119" w:line="90" w:lineRule="atLeast"/>
              <w:jc w:val="center"/>
              <w:rPr>
                <w:sz w:val="24"/>
                <w:szCs w:val="24"/>
              </w:rPr>
            </w:pPr>
            <w:r>
              <w:rPr>
                <w:sz w:val="24"/>
                <w:szCs w:val="24"/>
              </w:rPr>
              <w:t>1,38</w:t>
            </w:r>
          </w:p>
        </w:tc>
      </w:tr>
      <w:tr>
        <w:tblPrEx>
          <w:tblCellMar>
            <w:top w:w="45" w:type="dxa"/>
            <w:left w:w="45" w:type="dxa"/>
            <w:bottom w:w="45" w:type="dxa"/>
            <w:right w:w="45" w:type="dxa"/>
          </w:tblCellMar>
        </w:tblPrEx>
        <w:tc>
          <w:tcPr>
            <w:tcW w:w="532"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1.2</w:t>
            </w:r>
          </w:p>
        </w:tc>
        <w:tc>
          <w:tcPr>
            <w:tcW w:w="7497" w:type="dxa"/>
            <w:tcBorders>
              <w:top w:val="double" w:color="000000" w:sz="6" w:space="0"/>
              <w:left w:val="double" w:color="000000" w:sz="6" w:space="0"/>
              <w:bottom w:val="double" w:color="000000" w:sz="6" w:space="0"/>
            </w:tcBorders>
            <w:shd w:val="clear" w:color="auto" w:fill="auto"/>
          </w:tcPr>
          <w:p>
            <w:pPr>
              <w:spacing w:after="119" w:line="240" w:lineRule="auto"/>
              <w:rPr>
                <w:sz w:val="24"/>
                <w:szCs w:val="24"/>
              </w:rPr>
            </w:pPr>
            <w:r>
              <w:rPr>
                <w:sz w:val="24"/>
                <w:szCs w:val="24"/>
              </w:rPr>
              <w:t>Уровень ежегодного обновления компьютерной и организационной техники</w:t>
            </w:r>
          </w:p>
        </w:tc>
        <w:tc>
          <w:tcPr>
            <w:tcW w:w="1203"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w:t>
            </w:r>
          </w:p>
        </w:tc>
        <w:tc>
          <w:tcPr>
            <w:tcW w:w="1301"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10</w:t>
            </w:r>
          </w:p>
        </w:tc>
        <w:tc>
          <w:tcPr>
            <w:tcW w:w="1440"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10</w:t>
            </w:r>
          </w:p>
        </w:tc>
        <w:tc>
          <w:tcPr>
            <w:tcW w:w="2260" w:type="dxa"/>
            <w:tcBorders>
              <w:top w:val="double" w:color="000000" w:sz="6" w:space="0"/>
              <w:left w:val="double" w:color="000000" w:sz="6" w:space="0"/>
              <w:bottom w:val="double" w:color="000000" w:sz="6" w:space="0"/>
              <w:right w:val="double" w:color="000000" w:sz="6" w:space="0"/>
            </w:tcBorders>
            <w:shd w:val="clear" w:color="auto" w:fill="auto"/>
          </w:tcPr>
          <w:p>
            <w:pPr>
              <w:spacing w:after="119" w:line="240" w:lineRule="auto"/>
              <w:jc w:val="center"/>
              <w:rPr>
                <w:sz w:val="24"/>
                <w:szCs w:val="24"/>
              </w:rPr>
            </w:pPr>
            <w:r>
              <w:rPr>
                <w:sz w:val="24"/>
                <w:szCs w:val="24"/>
              </w:rPr>
              <w:t>10</w:t>
            </w:r>
          </w:p>
        </w:tc>
      </w:tr>
      <w:tr>
        <w:tblPrEx>
          <w:tblCellMar>
            <w:top w:w="45" w:type="dxa"/>
            <w:left w:w="45" w:type="dxa"/>
            <w:bottom w:w="45" w:type="dxa"/>
            <w:right w:w="45" w:type="dxa"/>
          </w:tblCellMar>
        </w:tblPrEx>
        <w:tc>
          <w:tcPr>
            <w:tcW w:w="532"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1.3</w:t>
            </w:r>
          </w:p>
        </w:tc>
        <w:tc>
          <w:tcPr>
            <w:tcW w:w="7497" w:type="dxa"/>
            <w:tcBorders>
              <w:top w:val="double" w:color="000000" w:sz="6" w:space="0"/>
              <w:left w:val="double" w:color="000000" w:sz="6" w:space="0"/>
              <w:bottom w:val="double" w:color="000000" w:sz="6" w:space="0"/>
            </w:tcBorders>
            <w:shd w:val="clear" w:color="auto" w:fill="auto"/>
          </w:tcPr>
          <w:p>
            <w:pPr>
              <w:spacing w:after="119" w:line="240" w:lineRule="auto"/>
              <w:rPr>
                <w:sz w:val="24"/>
                <w:szCs w:val="24"/>
              </w:rPr>
            </w:pPr>
            <w:r>
              <w:rPr>
                <w:sz w:val="24"/>
                <w:szCs w:val="24"/>
              </w:rPr>
              <w:t>Процент исполнения плана поступления налоговых и неналоговых доходов в бюджет муниципального образования</w:t>
            </w:r>
          </w:p>
        </w:tc>
        <w:tc>
          <w:tcPr>
            <w:tcW w:w="1203"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w:t>
            </w:r>
          </w:p>
        </w:tc>
        <w:tc>
          <w:tcPr>
            <w:tcW w:w="1301"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90</w:t>
            </w:r>
          </w:p>
        </w:tc>
        <w:tc>
          <w:tcPr>
            <w:tcW w:w="1440"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90</w:t>
            </w:r>
          </w:p>
        </w:tc>
        <w:tc>
          <w:tcPr>
            <w:tcW w:w="2260" w:type="dxa"/>
            <w:tcBorders>
              <w:top w:val="double" w:color="000000" w:sz="6" w:space="0"/>
              <w:left w:val="double" w:color="000000" w:sz="6" w:space="0"/>
              <w:bottom w:val="double" w:color="000000" w:sz="6" w:space="0"/>
              <w:right w:val="double" w:color="000000" w:sz="6" w:space="0"/>
            </w:tcBorders>
            <w:shd w:val="clear" w:color="auto" w:fill="auto"/>
          </w:tcPr>
          <w:p>
            <w:pPr>
              <w:spacing w:after="119" w:line="240" w:lineRule="auto"/>
              <w:jc w:val="center"/>
              <w:rPr>
                <w:sz w:val="24"/>
                <w:szCs w:val="24"/>
              </w:rPr>
            </w:pPr>
            <w:r>
              <w:rPr>
                <w:sz w:val="24"/>
                <w:szCs w:val="24"/>
              </w:rPr>
              <w:t>90</w:t>
            </w:r>
          </w:p>
        </w:tc>
      </w:tr>
      <w:tr>
        <w:tblPrEx>
          <w:tblCellMar>
            <w:top w:w="45" w:type="dxa"/>
            <w:left w:w="45" w:type="dxa"/>
            <w:bottom w:w="45" w:type="dxa"/>
            <w:right w:w="45" w:type="dxa"/>
          </w:tblCellMar>
        </w:tblPrEx>
        <w:tc>
          <w:tcPr>
            <w:tcW w:w="532"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1.4</w:t>
            </w:r>
          </w:p>
        </w:tc>
        <w:tc>
          <w:tcPr>
            <w:tcW w:w="7497" w:type="dxa"/>
            <w:tcBorders>
              <w:top w:val="double" w:color="000000" w:sz="6" w:space="0"/>
              <w:left w:val="double" w:color="000000" w:sz="6" w:space="0"/>
              <w:bottom w:val="double" w:color="000000" w:sz="6" w:space="0"/>
            </w:tcBorders>
            <w:shd w:val="clear" w:color="auto" w:fill="auto"/>
          </w:tcPr>
          <w:p>
            <w:pPr>
              <w:spacing w:after="119" w:line="240" w:lineRule="auto"/>
            </w:pPr>
            <w:r>
              <w:rPr>
                <w:sz w:val="24"/>
                <w:szCs w:val="24"/>
              </w:rPr>
              <w:t xml:space="preserve">Доля лиц получивших необходимые меры социальной поддержки от общего числа обратившихся имеющих право на получение данных </w:t>
            </w:r>
          </w:p>
        </w:tc>
        <w:tc>
          <w:tcPr>
            <w:tcW w:w="1203"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w:t>
            </w:r>
          </w:p>
        </w:tc>
        <w:tc>
          <w:tcPr>
            <w:tcW w:w="1301"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100</w:t>
            </w:r>
          </w:p>
        </w:tc>
        <w:tc>
          <w:tcPr>
            <w:tcW w:w="1440"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100</w:t>
            </w:r>
          </w:p>
        </w:tc>
        <w:tc>
          <w:tcPr>
            <w:tcW w:w="2260" w:type="dxa"/>
            <w:tcBorders>
              <w:top w:val="double" w:color="000000" w:sz="6" w:space="0"/>
              <w:left w:val="double" w:color="000000" w:sz="6" w:space="0"/>
              <w:bottom w:val="double" w:color="000000" w:sz="6" w:space="0"/>
              <w:right w:val="double" w:color="000000" w:sz="6" w:space="0"/>
            </w:tcBorders>
            <w:shd w:val="clear" w:color="auto" w:fill="auto"/>
          </w:tcPr>
          <w:p>
            <w:pPr>
              <w:spacing w:after="119" w:line="240" w:lineRule="auto"/>
              <w:jc w:val="center"/>
              <w:rPr>
                <w:sz w:val="24"/>
                <w:szCs w:val="24"/>
              </w:rPr>
            </w:pPr>
            <w:r>
              <w:rPr>
                <w:sz w:val="24"/>
                <w:szCs w:val="24"/>
              </w:rPr>
              <w:t>100</w:t>
            </w:r>
          </w:p>
          <w:p>
            <w:pPr>
              <w:spacing w:after="119" w:line="240" w:lineRule="auto"/>
              <w:jc w:val="center"/>
              <w:rPr>
                <w:sz w:val="24"/>
                <w:szCs w:val="24"/>
              </w:rPr>
            </w:pPr>
          </w:p>
        </w:tc>
      </w:tr>
      <w:tr>
        <w:tblPrEx>
          <w:tblCellMar>
            <w:top w:w="45" w:type="dxa"/>
            <w:left w:w="45" w:type="dxa"/>
            <w:bottom w:w="45" w:type="dxa"/>
            <w:right w:w="45" w:type="dxa"/>
          </w:tblCellMar>
        </w:tblPrEx>
        <w:tc>
          <w:tcPr>
            <w:tcW w:w="532"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1.5</w:t>
            </w:r>
          </w:p>
        </w:tc>
        <w:tc>
          <w:tcPr>
            <w:tcW w:w="7497" w:type="dxa"/>
            <w:tcBorders>
              <w:top w:val="double" w:color="000000" w:sz="6" w:space="0"/>
              <w:left w:val="double" w:color="000000" w:sz="6" w:space="0"/>
              <w:bottom w:val="double" w:color="000000" w:sz="6" w:space="0"/>
            </w:tcBorders>
            <w:shd w:val="clear" w:color="auto" w:fill="auto"/>
          </w:tcPr>
          <w:p>
            <w:pPr>
              <w:spacing w:after="0" w:line="240" w:lineRule="auto"/>
              <w:rPr>
                <w:sz w:val="24"/>
                <w:szCs w:val="24"/>
              </w:rPr>
            </w:pPr>
            <w:r>
              <w:rPr>
                <w:sz w:val="24"/>
                <w:szCs w:val="24"/>
              </w:rPr>
              <w:t>Количество нормативно-правовых актов обнародованных в сети «Интернет» и СМИ.</w:t>
            </w:r>
          </w:p>
        </w:tc>
        <w:tc>
          <w:tcPr>
            <w:tcW w:w="1203"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шт</w:t>
            </w:r>
          </w:p>
        </w:tc>
        <w:tc>
          <w:tcPr>
            <w:tcW w:w="1301"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8</w:t>
            </w:r>
          </w:p>
        </w:tc>
        <w:tc>
          <w:tcPr>
            <w:tcW w:w="1440"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8</w:t>
            </w:r>
          </w:p>
        </w:tc>
        <w:tc>
          <w:tcPr>
            <w:tcW w:w="2260" w:type="dxa"/>
            <w:tcBorders>
              <w:top w:val="double" w:color="000000" w:sz="6" w:space="0"/>
              <w:left w:val="double" w:color="000000" w:sz="6" w:space="0"/>
              <w:bottom w:val="double" w:color="000000" w:sz="6" w:space="0"/>
              <w:right w:val="double" w:color="000000" w:sz="6" w:space="0"/>
            </w:tcBorders>
            <w:shd w:val="clear" w:color="auto" w:fill="auto"/>
          </w:tcPr>
          <w:p>
            <w:pPr>
              <w:spacing w:after="119" w:line="240" w:lineRule="auto"/>
              <w:jc w:val="center"/>
              <w:rPr>
                <w:sz w:val="24"/>
                <w:szCs w:val="24"/>
              </w:rPr>
            </w:pPr>
            <w:r>
              <w:rPr>
                <w:sz w:val="24"/>
                <w:szCs w:val="24"/>
              </w:rPr>
              <w:t>8</w:t>
            </w:r>
          </w:p>
        </w:tc>
      </w:tr>
      <w:tr>
        <w:tblPrEx>
          <w:tblCellMar>
            <w:top w:w="45" w:type="dxa"/>
            <w:left w:w="45" w:type="dxa"/>
            <w:bottom w:w="45" w:type="dxa"/>
            <w:right w:w="45" w:type="dxa"/>
          </w:tblCellMar>
        </w:tblPrEx>
        <w:tc>
          <w:tcPr>
            <w:tcW w:w="14233" w:type="dxa"/>
            <w:gridSpan w:val="6"/>
            <w:tcBorders>
              <w:top w:val="double" w:color="000000" w:sz="6" w:space="0"/>
              <w:left w:val="double" w:color="000000" w:sz="6" w:space="0"/>
              <w:bottom w:val="double" w:color="000000" w:sz="6" w:space="0"/>
              <w:right w:val="double" w:color="000000" w:sz="6" w:space="0"/>
            </w:tcBorders>
            <w:shd w:val="clear" w:color="auto" w:fill="auto"/>
          </w:tcPr>
          <w:p>
            <w:pPr>
              <w:snapToGrid w:val="0"/>
              <w:spacing w:after="119" w:line="240" w:lineRule="auto"/>
              <w:jc w:val="center"/>
              <w:rPr>
                <w:sz w:val="24"/>
                <w:szCs w:val="24"/>
              </w:rPr>
            </w:pPr>
            <w:r>
              <w:rPr>
                <w:b/>
                <w:bCs/>
                <w:color w:val="000000"/>
                <w:sz w:val="24"/>
                <w:szCs w:val="24"/>
              </w:rPr>
              <w:t>Подпрограмма 2 «</w:t>
            </w:r>
            <w:r>
              <w:rPr>
                <w:b/>
                <w:bCs/>
                <w:sz w:val="24"/>
                <w:szCs w:val="24"/>
              </w:rPr>
              <w:t>Комплексное благоустройство и развитие систем коммунальной инфраструктуры на территории  сельского поселения</w:t>
            </w:r>
            <w:r>
              <w:rPr>
                <w:b/>
                <w:bCs/>
                <w:color w:val="000000"/>
                <w:sz w:val="24"/>
                <w:szCs w:val="24"/>
              </w:rPr>
              <w:t>»</w:t>
            </w:r>
          </w:p>
        </w:tc>
      </w:tr>
      <w:tr>
        <w:tblPrEx>
          <w:tblCellMar>
            <w:top w:w="45" w:type="dxa"/>
            <w:left w:w="45" w:type="dxa"/>
            <w:bottom w:w="45" w:type="dxa"/>
            <w:right w:w="45" w:type="dxa"/>
          </w:tblCellMar>
        </w:tblPrEx>
        <w:tc>
          <w:tcPr>
            <w:tcW w:w="532" w:type="dxa"/>
            <w:tcBorders>
              <w:top w:val="double" w:color="000000" w:sz="6" w:space="0"/>
              <w:left w:val="double" w:color="000000" w:sz="6" w:space="0"/>
              <w:bottom w:val="double" w:color="000000" w:sz="6" w:space="0"/>
            </w:tcBorders>
            <w:shd w:val="clear" w:color="auto" w:fill="auto"/>
          </w:tcPr>
          <w:p>
            <w:pPr>
              <w:spacing w:after="119" w:line="240" w:lineRule="auto"/>
              <w:jc w:val="center"/>
              <w:rPr>
                <w:color w:val="000000"/>
                <w:sz w:val="24"/>
                <w:szCs w:val="24"/>
                <w:highlight w:val="white"/>
              </w:rPr>
            </w:pPr>
            <w:r>
              <w:rPr>
                <w:sz w:val="24"/>
                <w:szCs w:val="24"/>
              </w:rPr>
              <w:t>2.</w:t>
            </w:r>
            <w:r>
              <w:rPr>
                <w:sz w:val="24"/>
                <w:szCs w:val="24"/>
                <w:lang w:val="en-US"/>
              </w:rPr>
              <w:t>1</w:t>
            </w:r>
          </w:p>
        </w:tc>
        <w:tc>
          <w:tcPr>
            <w:tcW w:w="7497" w:type="dxa"/>
            <w:tcBorders>
              <w:top w:val="double" w:color="000000" w:sz="6" w:space="0"/>
              <w:left w:val="double" w:color="000000" w:sz="6" w:space="0"/>
              <w:bottom w:val="double" w:color="000000" w:sz="6" w:space="0"/>
            </w:tcBorders>
            <w:shd w:val="clear" w:color="auto" w:fill="auto"/>
          </w:tcPr>
          <w:p>
            <w:pPr>
              <w:spacing w:after="119" w:line="240" w:lineRule="auto"/>
            </w:pPr>
            <w:r>
              <w:rPr>
                <w:color w:val="000000"/>
                <w:shd w:val="clear" w:color="auto" w:fill="F8F8F8"/>
              </w:rPr>
              <w:t>Количество замененных ламп уличного освещения</w:t>
            </w:r>
          </w:p>
        </w:tc>
        <w:tc>
          <w:tcPr>
            <w:tcW w:w="1203"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Шт.</w:t>
            </w:r>
          </w:p>
        </w:tc>
        <w:tc>
          <w:tcPr>
            <w:tcW w:w="1301"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6</w:t>
            </w:r>
          </w:p>
        </w:tc>
        <w:tc>
          <w:tcPr>
            <w:tcW w:w="1440"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8</w:t>
            </w:r>
          </w:p>
        </w:tc>
        <w:tc>
          <w:tcPr>
            <w:tcW w:w="2260" w:type="dxa"/>
            <w:tcBorders>
              <w:top w:val="double" w:color="000000" w:sz="6" w:space="0"/>
              <w:left w:val="double" w:color="000000" w:sz="6" w:space="0"/>
              <w:bottom w:val="double" w:color="000000" w:sz="6" w:space="0"/>
              <w:right w:val="double" w:color="000000" w:sz="6" w:space="0"/>
            </w:tcBorders>
            <w:shd w:val="clear" w:color="auto" w:fill="auto"/>
          </w:tcPr>
          <w:p>
            <w:pPr>
              <w:spacing w:after="119" w:line="240" w:lineRule="auto"/>
              <w:rPr>
                <w:sz w:val="24"/>
                <w:szCs w:val="24"/>
              </w:rPr>
            </w:pPr>
            <w:r>
              <w:rPr>
                <w:sz w:val="24"/>
                <w:szCs w:val="24"/>
              </w:rPr>
              <w:t xml:space="preserve">                8</w:t>
            </w:r>
          </w:p>
        </w:tc>
      </w:tr>
      <w:tr>
        <w:tblPrEx>
          <w:tblCellMar>
            <w:top w:w="45" w:type="dxa"/>
            <w:left w:w="45" w:type="dxa"/>
            <w:bottom w:w="45" w:type="dxa"/>
            <w:right w:w="45" w:type="dxa"/>
          </w:tblCellMar>
        </w:tblPrEx>
        <w:tc>
          <w:tcPr>
            <w:tcW w:w="532" w:type="dxa"/>
            <w:tcBorders>
              <w:top w:val="double" w:color="000000" w:sz="6" w:space="0"/>
              <w:left w:val="double" w:color="000000" w:sz="6" w:space="0"/>
              <w:bottom w:val="double" w:color="000000" w:sz="6" w:space="0"/>
            </w:tcBorders>
            <w:shd w:val="clear" w:color="auto" w:fill="auto"/>
          </w:tcPr>
          <w:p>
            <w:pPr>
              <w:spacing w:after="119" w:line="240" w:lineRule="auto"/>
              <w:jc w:val="center"/>
              <w:rPr>
                <w:color w:val="000000"/>
                <w:highlight w:val="white"/>
              </w:rPr>
            </w:pPr>
            <w:r>
              <w:rPr>
                <w:sz w:val="24"/>
                <w:szCs w:val="24"/>
              </w:rPr>
              <w:t>2.</w:t>
            </w:r>
            <w:r>
              <w:rPr>
                <w:sz w:val="24"/>
                <w:szCs w:val="24"/>
                <w:lang w:val="en-US"/>
              </w:rPr>
              <w:t>2</w:t>
            </w:r>
          </w:p>
        </w:tc>
        <w:tc>
          <w:tcPr>
            <w:tcW w:w="7497" w:type="dxa"/>
            <w:tcBorders>
              <w:top w:val="double" w:color="000000" w:sz="6" w:space="0"/>
              <w:left w:val="double" w:color="000000" w:sz="6" w:space="0"/>
              <w:bottom w:val="double" w:color="000000" w:sz="6" w:space="0"/>
            </w:tcBorders>
            <w:shd w:val="clear" w:color="auto" w:fill="auto"/>
          </w:tcPr>
          <w:p>
            <w:pPr>
              <w:spacing w:after="119" w:line="240" w:lineRule="auto"/>
              <w:rPr>
                <w:sz w:val="24"/>
                <w:szCs w:val="24"/>
              </w:rPr>
            </w:pPr>
            <w:r>
              <w:rPr>
                <w:color w:val="000000"/>
                <w:shd w:val="clear" w:color="auto" w:fill="F8F8F8"/>
              </w:rPr>
              <w:t>Количество освещенных населенных пунктов</w:t>
            </w:r>
          </w:p>
        </w:tc>
        <w:tc>
          <w:tcPr>
            <w:tcW w:w="1203"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Шт.</w:t>
            </w:r>
          </w:p>
        </w:tc>
        <w:tc>
          <w:tcPr>
            <w:tcW w:w="1301"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20</w:t>
            </w:r>
          </w:p>
        </w:tc>
        <w:tc>
          <w:tcPr>
            <w:tcW w:w="1440"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20</w:t>
            </w:r>
          </w:p>
        </w:tc>
        <w:tc>
          <w:tcPr>
            <w:tcW w:w="2260" w:type="dxa"/>
            <w:tcBorders>
              <w:top w:val="double" w:color="000000" w:sz="6" w:space="0"/>
              <w:left w:val="double" w:color="000000" w:sz="6" w:space="0"/>
              <w:bottom w:val="double" w:color="000000" w:sz="6" w:space="0"/>
              <w:right w:val="double" w:color="000000" w:sz="6" w:space="0"/>
            </w:tcBorders>
            <w:shd w:val="clear" w:color="auto" w:fill="auto"/>
          </w:tcPr>
          <w:p>
            <w:pPr>
              <w:spacing w:after="119" w:line="240" w:lineRule="auto"/>
              <w:jc w:val="center"/>
              <w:rPr>
                <w:sz w:val="24"/>
                <w:szCs w:val="24"/>
              </w:rPr>
            </w:pPr>
            <w:r>
              <w:rPr>
                <w:sz w:val="24"/>
                <w:szCs w:val="24"/>
              </w:rPr>
              <w:t>20</w:t>
            </w:r>
          </w:p>
        </w:tc>
      </w:tr>
      <w:tr>
        <w:tblPrEx>
          <w:tblCellMar>
            <w:top w:w="45" w:type="dxa"/>
            <w:left w:w="45" w:type="dxa"/>
            <w:bottom w:w="45" w:type="dxa"/>
            <w:right w:w="45" w:type="dxa"/>
          </w:tblCellMar>
        </w:tblPrEx>
        <w:tc>
          <w:tcPr>
            <w:tcW w:w="532" w:type="dxa"/>
            <w:tcBorders>
              <w:top w:val="double" w:color="000000" w:sz="6" w:space="0"/>
              <w:left w:val="double" w:color="000000" w:sz="6" w:space="0"/>
              <w:bottom w:val="double" w:color="000000" w:sz="6" w:space="0"/>
            </w:tcBorders>
            <w:shd w:val="clear" w:color="auto" w:fill="auto"/>
          </w:tcPr>
          <w:p>
            <w:pPr>
              <w:spacing w:after="119" w:line="240" w:lineRule="auto"/>
              <w:jc w:val="center"/>
              <w:rPr>
                <w:color w:val="000000"/>
                <w:sz w:val="24"/>
                <w:szCs w:val="24"/>
              </w:rPr>
            </w:pPr>
            <w:r>
              <w:rPr>
                <w:sz w:val="24"/>
                <w:szCs w:val="24"/>
              </w:rPr>
              <w:t>2.</w:t>
            </w:r>
            <w:r>
              <w:rPr>
                <w:sz w:val="24"/>
                <w:szCs w:val="24"/>
                <w:lang w:val="en-US"/>
              </w:rPr>
              <w:t>3</w:t>
            </w:r>
          </w:p>
        </w:tc>
        <w:tc>
          <w:tcPr>
            <w:tcW w:w="7497" w:type="dxa"/>
            <w:tcBorders>
              <w:top w:val="double" w:color="000000" w:sz="6" w:space="0"/>
              <w:left w:val="double" w:color="000000" w:sz="6" w:space="0"/>
              <w:bottom w:val="double" w:color="000000" w:sz="6" w:space="0"/>
            </w:tcBorders>
            <w:shd w:val="clear" w:color="auto" w:fill="auto"/>
          </w:tcPr>
          <w:p>
            <w:pPr>
              <w:widowControl w:val="0"/>
              <w:tabs>
                <w:tab w:val="left" w:pos="243"/>
              </w:tabs>
              <w:spacing w:after="0" w:line="240" w:lineRule="auto"/>
              <w:jc w:val="both"/>
            </w:pPr>
            <w:r>
              <w:rPr>
                <w:color w:val="000000"/>
              </w:rPr>
              <w:t xml:space="preserve">Уровень использования денежных средств по уличному  освещению </w:t>
            </w:r>
          </w:p>
        </w:tc>
        <w:tc>
          <w:tcPr>
            <w:tcW w:w="1203"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w:t>
            </w:r>
          </w:p>
        </w:tc>
        <w:tc>
          <w:tcPr>
            <w:tcW w:w="1301"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100</w:t>
            </w:r>
          </w:p>
        </w:tc>
        <w:tc>
          <w:tcPr>
            <w:tcW w:w="1440"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100</w:t>
            </w:r>
          </w:p>
        </w:tc>
        <w:tc>
          <w:tcPr>
            <w:tcW w:w="2260" w:type="dxa"/>
            <w:tcBorders>
              <w:top w:val="double" w:color="000000" w:sz="6" w:space="0"/>
              <w:left w:val="double" w:color="000000" w:sz="6" w:space="0"/>
              <w:bottom w:val="double" w:color="000000" w:sz="6" w:space="0"/>
              <w:right w:val="double" w:color="000000" w:sz="6" w:space="0"/>
            </w:tcBorders>
            <w:shd w:val="clear" w:color="auto" w:fill="auto"/>
          </w:tcPr>
          <w:p>
            <w:pPr>
              <w:spacing w:after="119" w:line="240" w:lineRule="auto"/>
              <w:jc w:val="center"/>
              <w:rPr>
                <w:sz w:val="24"/>
                <w:szCs w:val="24"/>
              </w:rPr>
            </w:pPr>
            <w:r>
              <w:rPr>
                <w:sz w:val="24"/>
                <w:szCs w:val="24"/>
              </w:rPr>
              <w:t>100</w:t>
            </w:r>
          </w:p>
        </w:tc>
      </w:tr>
      <w:tr>
        <w:tblPrEx>
          <w:tblCellMar>
            <w:top w:w="45" w:type="dxa"/>
            <w:left w:w="45" w:type="dxa"/>
            <w:bottom w:w="45" w:type="dxa"/>
            <w:right w:w="45" w:type="dxa"/>
          </w:tblCellMar>
        </w:tblPrEx>
        <w:tc>
          <w:tcPr>
            <w:tcW w:w="532" w:type="dxa"/>
            <w:tcBorders>
              <w:top w:val="double" w:color="000000" w:sz="6" w:space="0"/>
              <w:left w:val="double" w:color="000000" w:sz="6" w:space="0"/>
              <w:bottom w:val="double" w:color="000000" w:sz="6" w:space="0"/>
            </w:tcBorders>
            <w:shd w:val="clear" w:color="auto" w:fill="auto"/>
          </w:tcPr>
          <w:p>
            <w:pPr>
              <w:spacing w:after="119" w:line="240" w:lineRule="auto"/>
              <w:rPr>
                <w:color w:val="000000"/>
                <w:highlight w:val="white"/>
              </w:rPr>
            </w:pPr>
            <w:r>
              <w:rPr>
                <w:sz w:val="24"/>
                <w:szCs w:val="24"/>
              </w:rPr>
              <w:t>2.</w:t>
            </w:r>
            <w:r>
              <w:rPr>
                <w:sz w:val="24"/>
                <w:szCs w:val="24"/>
                <w:lang w:val="en-US"/>
              </w:rPr>
              <w:t>4</w:t>
            </w:r>
          </w:p>
        </w:tc>
        <w:tc>
          <w:tcPr>
            <w:tcW w:w="7497" w:type="dxa"/>
            <w:tcBorders>
              <w:top w:val="double" w:color="000000" w:sz="6" w:space="0"/>
              <w:left w:val="double" w:color="000000" w:sz="6" w:space="0"/>
              <w:bottom w:val="double" w:color="000000" w:sz="6" w:space="0"/>
            </w:tcBorders>
            <w:shd w:val="clear" w:color="auto" w:fill="auto"/>
          </w:tcPr>
          <w:p>
            <w:pPr>
              <w:spacing w:after="119" w:line="240" w:lineRule="auto"/>
              <w:rPr>
                <w:sz w:val="24"/>
                <w:szCs w:val="24"/>
              </w:rPr>
            </w:pPr>
            <w:r>
              <w:rPr>
                <w:color w:val="000000"/>
                <w:shd w:val="clear" w:color="auto" w:fill="F8F8F8"/>
              </w:rPr>
              <w:t>Количество спиленных и убранных аварийных деревьев</w:t>
            </w:r>
          </w:p>
        </w:tc>
        <w:tc>
          <w:tcPr>
            <w:tcW w:w="1203"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Шт.</w:t>
            </w:r>
          </w:p>
        </w:tc>
        <w:tc>
          <w:tcPr>
            <w:tcW w:w="1301"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7</w:t>
            </w:r>
          </w:p>
        </w:tc>
        <w:tc>
          <w:tcPr>
            <w:tcW w:w="1440"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9</w:t>
            </w:r>
          </w:p>
        </w:tc>
        <w:tc>
          <w:tcPr>
            <w:tcW w:w="2260" w:type="dxa"/>
            <w:tcBorders>
              <w:top w:val="double" w:color="000000" w:sz="6" w:space="0"/>
              <w:left w:val="double" w:color="000000" w:sz="6" w:space="0"/>
              <w:bottom w:val="double" w:color="000000" w:sz="6" w:space="0"/>
              <w:right w:val="double" w:color="000000" w:sz="6" w:space="0"/>
            </w:tcBorders>
            <w:shd w:val="clear" w:color="auto" w:fill="auto"/>
          </w:tcPr>
          <w:p>
            <w:pPr>
              <w:spacing w:after="119" w:line="240" w:lineRule="auto"/>
              <w:jc w:val="center"/>
              <w:rPr>
                <w:sz w:val="24"/>
                <w:szCs w:val="24"/>
              </w:rPr>
            </w:pPr>
            <w:r>
              <w:rPr>
                <w:sz w:val="24"/>
                <w:szCs w:val="24"/>
              </w:rPr>
              <w:t>8</w:t>
            </w:r>
          </w:p>
        </w:tc>
      </w:tr>
      <w:tr>
        <w:tblPrEx>
          <w:tblCellMar>
            <w:top w:w="45" w:type="dxa"/>
            <w:left w:w="45" w:type="dxa"/>
            <w:bottom w:w="45" w:type="dxa"/>
            <w:right w:w="45" w:type="dxa"/>
          </w:tblCellMar>
        </w:tblPrEx>
        <w:tc>
          <w:tcPr>
            <w:tcW w:w="532" w:type="dxa"/>
            <w:tcBorders>
              <w:top w:val="double" w:color="000000" w:sz="6" w:space="0"/>
              <w:left w:val="double" w:color="000000" w:sz="6" w:space="0"/>
              <w:bottom w:val="double" w:color="000000" w:sz="6" w:space="0"/>
            </w:tcBorders>
            <w:shd w:val="clear" w:color="auto" w:fill="auto"/>
          </w:tcPr>
          <w:p>
            <w:pPr>
              <w:spacing w:after="119" w:line="240" w:lineRule="auto"/>
              <w:jc w:val="center"/>
              <w:rPr>
                <w:color w:val="000000"/>
                <w:highlight w:val="white"/>
              </w:rPr>
            </w:pPr>
            <w:r>
              <w:rPr>
                <w:sz w:val="24"/>
                <w:szCs w:val="24"/>
              </w:rPr>
              <w:t>2.</w:t>
            </w:r>
            <w:r>
              <w:rPr>
                <w:sz w:val="24"/>
                <w:szCs w:val="24"/>
                <w:lang w:val="en-US"/>
              </w:rPr>
              <w:t>5</w:t>
            </w:r>
          </w:p>
        </w:tc>
        <w:tc>
          <w:tcPr>
            <w:tcW w:w="7497" w:type="dxa"/>
            <w:tcBorders>
              <w:top w:val="double" w:color="000000" w:sz="6" w:space="0"/>
              <w:left w:val="double" w:color="000000" w:sz="6" w:space="0"/>
              <w:bottom w:val="double" w:color="000000" w:sz="6" w:space="0"/>
            </w:tcBorders>
            <w:shd w:val="clear" w:color="auto" w:fill="auto"/>
          </w:tcPr>
          <w:p>
            <w:pPr>
              <w:spacing w:after="119" w:line="240" w:lineRule="auto"/>
              <w:rPr>
                <w:sz w:val="24"/>
                <w:szCs w:val="24"/>
              </w:rPr>
            </w:pPr>
            <w:r>
              <w:rPr>
                <w:color w:val="000000"/>
                <w:shd w:val="clear" w:color="auto" w:fill="F8F8F8"/>
              </w:rPr>
              <w:t>Количество  посаженных деревьев и кустарников</w:t>
            </w:r>
          </w:p>
        </w:tc>
        <w:tc>
          <w:tcPr>
            <w:tcW w:w="1203"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Шт.</w:t>
            </w:r>
          </w:p>
        </w:tc>
        <w:tc>
          <w:tcPr>
            <w:tcW w:w="1301"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5</w:t>
            </w:r>
          </w:p>
        </w:tc>
        <w:tc>
          <w:tcPr>
            <w:tcW w:w="1440"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5</w:t>
            </w:r>
          </w:p>
        </w:tc>
        <w:tc>
          <w:tcPr>
            <w:tcW w:w="2260" w:type="dxa"/>
            <w:tcBorders>
              <w:top w:val="double" w:color="000000" w:sz="6" w:space="0"/>
              <w:left w:val="double" w:color="000000" w:sz="6" w:space="0"/>
              <w:bottom w:val="double" w:color="000000" w:sz="6" w:space="0"/>
              <w:right w:val="double" w:color="000000" w:sz="6" w:space="0"/>
            </w:tcBorders>
            <w:shd w:val="clear" w:color="auto" w:fill="auto"/>
          </w:tcPr>
          <w:p>
            <w:pPr>
              <w:spacing w:after="119" w:line="240" w:lineRule="auto"/>
              <w:jc w:val="center"/>
              <w:rPr>
                <w:sz w:val="24"/>
                <w:szCs w:val="24"/>
              </w:rPr>
            </w:pPr>
            <w:r>
              <w:rPr>
                <w:sz w:val="24"/>
                <w:szCs w:val="24"/>
              </w:rPr>
              <w:t>5</w:t>
            </w:r>
          </w:p>
        </w:tc>
      </w:tr>
      <w:tr>
        <w:tblPrEx>
          <w:tblCellMar>
            <w:top w:w="45" w:type="dxa"/>
            <w:left w:w="45" w:type="dxa"/>
            <w:bottom w:w="45" w:type="dxa"/>
            <w:right w:w="45" w:type="dxa"/>
          </w:tblCellMar>
        </w:tblPrEx>
        <w:tc>
          <w:tcPr>
            <w:tcW w:w="532" w:type="dxa"/>
            <w:tcBorders>
              <w:top w:val="double" w:color="000000" w:sz="6" w:space="0"/>
              <w:left w:val="double" w:color="000000" w:sz="6" w:space="0"/>
              <w:bottom w:val="double" w:color="000000" w:sz="6" w:space="0"/>
            </w:tcBorders>
            <w:shd w:val="clear" w:color="auto" w:fill="auto"/>
          </w:tcPr>
          <w:p>
            <w:pPr>
              <w:spacing w:after="119" w:line="240" w:lineRule="auto"/>
              <w:jc w:val="center"/>
              <w:rPr>
                <w:color w:val="000000"/>
                <w:highlight w:val="white"/>
              </w:rPr>
            </w:pPr>
            <w:r>
              <w:rPr>
                <w:sz w:val="24"/>
                <w:szCs w:val="24"/>
              </w:rPr>
              <w:t>2.</w:t>
            </w:r>
            <w:r>
              <w:rPr>
                <w:sz w:val="24"/>
                <w:szCs w:val="24"/>
                <w:lang w:val="en-US"/>
              </w:rPr>
              <w:t>6</w:t>
            </w:r>
          </w:p>
        </w:tc>
        <w:tc>
          <w:tcPr>
            <w:tcW w:w="7497" w:type="dxa"/>
            <w:tcBorders>
              <w:top w:val="double" w:color="000000" w:sz="6" w:space="0"/>
              <w:left w:val="double" w:color="000000" w:sz="6" w:space="0"/>
              <w:bottom w:val="double" w:color="000000" w:sz="6" w:space="0"/>
            </w:tcBorders>
            <w:shd w:val="clear" w:color="auto" w:fill="auto"/>
          </w:tcPr>
          <w:p>
            <w:pPr>
              <w:spacing w:after="119" w:line="240" w:lineRule="auto"/>
              <w:rPr>
                <w:color w:val="000000"/>
                <w:highlight w:val="white"/>
              </w:rPr>
            </w:pPr>
            <w:r>
              <w:rPr>
                <w:color w:val="000000"/>
                <w:shd w:val="clear" w:color="auto" w:fill="F5F5F5"/>
              </w:rPr>
              <w:t>Организация и скашивание сорной растительности</w:t>
            </w:r>
          </w:p>
        </w:tc>
        <w:tc>
          <w:tcPr>
            <w:tcW w:w="1203"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color w:val="000000"/>
                <w:shd w:val="clear" w:color="auto" w:fill="F5F5F5"/>
              </w:rPr>
              <w:t>кв. м</w:t>
            </w:r>
          </w:p>
        </w:tc>
        <w:tc>
          <w:tcPr>
            <w:tcW w:w="1301"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10000</w:t>
            </w:r>
          </w:p>
        </w:tc>
        <w:tc>
          <w:tcPr>
            <w:tcW w:w="1440"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10000</w:t>
            </w:r>
          </w:p>
        </w:tc>
        <w:tc>
          <w:tcPr>
            <w:tcW w:w="2260" w:type="dxa"/>
            <w:tcBorders>
              <w:top w:val="double" w:color="000000" w:sz="6" w:space="0"/>
              <w:left w:val="double" w:color="000000" w:sz="6" w:space="0"/>
              <w:bottom w:val="double" w:color="000000" w:sz="6" w:space="0"/>
              <w:right w:val="double" w:color="000000" w:sz="6" w:space="0"/>
            </w:tcBorders>
            <w:shd w:val="clear" w:color="auto" w:fill="auto"/>
          </w:tcPr>
          <w:p>
            <w:pPr>
              <w:spacing w:after="119" w:line="240" w:lineRule="auto"/>
              <w:jc w:val="center"/>
              <w:rPr>
                <w:sz w:val="24"/>
                <w:szCs w:val="24"/>
              </w:rPr>
            </w:pPr>
            <w:r>
              <w:rPr>
                <w:sz w:val="24"/>
                <w:szCs w:val="24"/>
              </w:rPr>
              <w:t>10000</w:t>
            </w:r>
          </w:p>
        </w:tc>
      </w:tr>
      <w:tr>
        <w:tblPrEx>
          <w:tblCellMar>
            <w:top w:w="45" w:type="dxa"/>
            <w:left w:w="45" w:type="dxa"/>
            <w:bottom w:w="45" w:type="dxa"/>
            <w:right w:w="45" w:type="dxa"/>
          </w:tblCellMar>
        </w:tblPrEx>
        <w:tc>
          <w:tcPr>
            <w:tcW w:w="532" w:type="dxa"/>
            <w:tcBorders>
              <w:top w:val="double" w:color="000000" w:sz="6" w:space="0"/>
              <w:left w:val="double" w:color="000000" w:sz="6" w:space="0"/>
              <w:bottom w:val="double" w:color="000000" w:sz="6" w:space="0"/>
            </w:tcBorders>
            <w:shd w:val="clear" w:color="auto" w:fill="auto"/>
          </w:tcPr>
          <w:p>
            <w:pPr>
              <w:spacing w:after="119" w:line="240" w:lineRule="auto"/>
              <w:jc w:val="center"/>
              <w:rPr>
                <w:highlight w:val="white"/>
              </w:rPr>
            </w:pPr>
            <w:r>
              <w:rPr>
                <w:sz w:val="24"/>
                <w:szCs w:val="24"/>
              </w:rPr>
              <w:t>2.</w:t>
            </w:r>
            <w:r>
              <w:rPr>
                <w:sz w:val="24"/>
                <w:szCs w:val="24"/>
                <w:lang w:val="en-US"/>
              </w:rPr>
              <w:t>7</w:t>
            </w:r>
          </w:p>
        </w:tc>
        <w:tc>
          <w:tcPr>
            <w:tcW w:w="7497" w:type="dxa"/>
            <w:tcBorders>
              <w:top w:val="double" w:color="000000" w:sz="6" w:space="0"/>
              <w:left w:val="double" w:color="000000" w:sz="6" w:space="0"/>
              <w:bottom w:val="double" w:color="000000" w:sz="6" w:space="0"/>
            </w:tcBorders>
            <w:shd w:val="clear" w:color="auto" w:fill="auto"/>
          </w:tcPr>
          <w:p>
            <w:pPr>
              <w:pStyle w:val="140"/>
              <w:jc w:val="both"/>
              <w:rPr>
                <w:highlight w:val="white"/>
              </w:rPr>
            </w:pPr>
            <w:r>
              <w:rPr>
                <w:shd w:val="clear" w:color="auto" w:fill="F8F8F8"/>
              </w:rPr>
              <w:t>Количество отремонтированных братских захоронений</w:t>
            </w:r>
          </w:p>
          <w:p>
            <w:pPr>
              <w:pStyle w:val="140"/>
              <w:jc w:val="both"/>
              <w:rPr>
                <w:highlight w:val="white"/>
              </w:rPr>
            </w:pPr>
          </w:p>
        </w:tc>
        <w:tc>
          <w:tcPr>
            <w:tcW w:w="1203"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color w:val="000000"/>
                <w:shd w:val="clear" w:color="auto" w:fill="F8F8F8"/>
              </w:rPr>
              <w:t>Ед.</w:t>
            </w:r>
          </w:p>
        </w:tc>
        <w:tc>
          <w:tcPr>
            <w:tcW w:w="1301"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4</w:t>
            </w:r>
          </w:p>
        </w:tc>
        <w:tc>
          <w:tcPr>
            <w:tcW w:w="1440"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5</w:t>
            </w:r>
          </w:p>
        </w:tc>
        <w:tc>
          <w:tcPr>
            <w:tcW w:w="2260" w:type="dxa"/>
            <w:tcBorders>
              <w:top w:val="double" w:color="000000" w:sz="6" w:space="0"/>
              <w:left w:val="double" w:color="000000" w:sz="6" w:space="0"/>
              <w:bottom w:val="double" w:color="000000" w:sz="6" w:space="0"/>
              <w:right w:val="double" w:color="000000" w:sz="6" w:space="0"/>
            </w:tcBorders>
            <w:shd w:val="clear" w:color="auto" w:fill="auto"/>
          </w:tcPr>
          <w:p>
            <w:pPr>
              <w:spacing w:after="119" w:line="240" w:lineRule="auto"/>
              <w:jc w:val="center"/>
              <w:rPr>
                <w:sz w:val="24"/>
                <w:szCs w:val="24"/>
              </w:rPr>
            </w:pPr>
            <w:r>
              <w:rPr>
                <w:sz w:val="24"/>
                <w:szCs w:val="24"/>
              </w:rPr>
              <w:t>5</w:t>
            </w:r>
          </w:p>
        </w:tc>
      </w:tr>
      <w:tr>
        <w:tblPrEx>
          <w:tblCellMar>
            <w:top w:w="45" w:type="dxa"/>
            <w:left w:w="45" w:type="dxa"/>
            <w:bottom w:w="45" w:type="dxa"/>
            <w:right w:w="45" w:type="dxa"/>
          </w:tblCellMar>
        </w:tblPrEx>
        <w:tc>
          <w:tcPr>
            <w:tcW w:w="532" w:type="dxa"/>
            <w:tcBorders>
              <w:top w:val="double" w:color="000000" w:sz="6" w:space="0"/>
              <w:left w:val="double" w:color="000000" w:sz="6" w:space="0"/>
              <w:bottom w:val="double" w:color="000000" w:sz="6" w:space="0"/>
            </w:tcBorders>
            <w:shd w:val="clear" w:color="auto" w:fill="auto"/>
          </w:tcPr>
          <w:p>
            <w:pPr>
              <w:spacing w:after="119" w:line="240" w:lineRule="auto"/>
              <w:jc w:val="center"/>
              <w:rPr>
                <w:color w:val="000000"/>
                <w:sz w:val="24"/>
                <w:szCs w:val="24"/>
                <w:highlight w:val="white"/>
              </w:rPr>
            </w:pPr>
            <w:r>
              <w:rPr>
                <w:sz w:val="24"/>
                <w:szCs w:val="24"/>
              </w:rPr>
              <w:t>2.</w:t>
            </w:r>
            <w:r>
              <w:rPr>
                <w:sz w:val="24"/>
                <w:szCs w:val="24"/>
                <w:lang w:val="en-US"/>
              </w:rPr>
              <w:t>8</w:t>
            </w:r>
          </w:p>
        </w:tc>
        <w:tc>
          <w:tcPr>
            <w:tcW w:w="7497" w:type="dxa"/>
            <w:tcBorders>
              <w:top w:val="double" w:color="000000" w:sz="6" w:space="0"/>
              <w:left w:val="double" w:color="000000" w:sz="6" w:space="0"/>
              <w:bottom w:val="double" w:color="000000" w:sz="6" w:space="0"/>
            </w:tcBorders>
            <w:shd w:val="clear" w:color="auto" w:fill="auto"/>
          </w:tcPr>
          <w:p>
            <w:pPr>
              <w:widowControl w:val="0"/>
              <w:tabs>
                <w:tab w:val="left" w:pos="243"/>
              </w:tabs>
              <w:spacing w:after="0" w:line="240" w:lineRule="auto"/>
              <w:jc w:val="both"/>
            </w:pPr>
            <w:r>
              <w:rPr>
                <w:color w:val="000000"/>
                <w:shd w:val="clear" w:color="auto" w:fill="F5F5F5"/>
              </w:rPr>
              <w:t>Количество братских захоронений, где проводились мероприятия по благоустройству</w:t>
            </w:r>
          </w:p>
        </w:tc>
        <w:tc>
          <w:tcPr>
            <w:tcW w:w="1203"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ед</w:t>
            </w:r>
          </w:p>
        </w:tc>
        <w:tc>
          <w:tcPr>
            <w:tcW w:w="1301"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21</w:t>
            </w:r>
          </w:p>
        </w:tc>
        <w:tc>
          <w:tcPr>
            <w:tcW w:w="1440"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21</w:t>
            </w:r>
          </w:p>
        </w:tc>
        <w:tc>
          <w:tcPr>
            <w:tcW w:w="2260" w:type="dxa"/>
            <w:tcBorders>
              <w:top w:val="double" w:color="000000" w:sz="6" w:space="0"/>
              <w:left w:val="double" w:color="000000" w:sz="6" w:space="0"/>
              <w:bottom w:val="double" w:color="000000" w:sz="6" w:space="0"/>
              <w:right w:val="double" w:color="000000" w:sz="6" w:space="0"/>
            </w:tcBorders>
            <w:shd w:val="clear" w:color="auto" w:fill="auto"/>
          </w:tcPr>
          <w:p>
            <w:pPr>
              <w:spacing w:after="119" w:line="240" w:lineRule="auto"/>
              <w:jc w:val="center"/>
              <w:rPr>
                <w:sz w:val="24"/>
                <w:szCs w:val="24"/>
              </w:rPr>
            </w:pPr>
            <w:r>
              <w:rPr>
                <w:sz w:val="24"/>
                <w:szCs w:val="24"/>
              </w:rPr>
              <w:t>21</w:t>
            </w:r>
          </w:p>
        </w:tc>
      </w:tr>
      <w:tr>
        <w:tblPrEx>
          <w:tblCellMar>
            <w:top w:w="45" w:type="dxa"/>
            <w:left w:w="45" w:type="dxa"/>
            <w:bottom w:w="45" w:type="dxa"/>
            <w:right w:w="45" w:type="dxa"/>
          </w:tblCellMar>
        </w:tblPrEx>
        <w:tc>
          <w:tcPr>
            <w:tcW w:w="532" w:type="dxa"/>
            <w:tcBorders>
              <w:top w:val="double" w:color="000000" w:sz="6" w:space="0"/>
              <w:left w:val="double" w:color="000000" w:sz="6" w:space="0"/>
              <w:bottom w:val="double" w:color="000000" w:sz="6" w:space="0"/>
            </w:tcBorders>
            <w:shd w:val="clear" w:color="auto" w:fill="auto"/>
          </w:tcPr>
          <w:p>
            <w:pPr>
              <w:spacing w:after="119" w:line="240" w:lineRule="auto"/>
              <w:jc w:val="center"/>
              <w:rPr>
                <w:highlight w:val="white"/>
              </w:rPr>
            </w:pPr>
            <w:r>
              <w:rPr>
                <w:sz w:val="24"/>
                <w:szCs w:val="24"/>
              </w:rPr>
              <w:t>2.</w:t>
            </w:r>
            <w:r>
              <w:rPr>
                <w:sz w:val="24"/>
                <w:szCs w:val="24"/>
                <w:lang w:val="en-US"/>
              </w:rPr>
              <w:t>9</w:t>
            </w:r>
          </w:p>
        </w:tc>
        <w:tc>
          <w:tcPr>
            <w:tcW w:w="7497" w:type="dxa"/>
            <w:tcBorders>
              <w:top w:val="double" w:color="000000" w:sz="6" w:space="0"/>
              <w:left w:val="double" w:color="000000" w:sz="6" w:space="0"/>
              <w:bottom w:val="double" w:color="000000" w:sz="6" w:space="0"/>
            </w:tcBorders>
            <w:shd w:val="clear" w:color="auto" w:fill="auto"/>
          </w:tcPr>
          <w:p>
            <w:pPr>
              <w:pStyle w:val="140"/>
              <w:jc w:val="both"/>
              <w:rPr>
                <w:sz w:val="24"/>
                <w:szCs w:val="24"/>
              </w:rPr>
            </w:pPr>
            <w:r>
              <w:rPr>
                <w:shd w:val="clear" w:color="auto" w:fill="F5F5F5"/>
              </w:rPr>
              <w:t>Количество убранных несанкционированных свалок</w:t>
            </w:r>
          </w:p>
        </w:tc>
        <w:tc>
          <w:tcPr>
            <w:tcW w:w="1203"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ед</w:t>
            </w:r>
          </w:p>
        </w:tc>
        <w:tc>
          <w:tcPr>
            <w:tcW w:w="1301"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2</w:t>
            </w:r>
          </w:p>
        </w:tc>
        <w:tc>
          <w:tcPr>
            <w:tcW w:w="1440"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3</w:t>
            </w:r>
          </w:p>
        </w:tc>
        <w:tc>
          <w:tcPr>
            <w:tcW w:w="2260" w:type="dxa"/>
            <w:tcBorders>
              <w:top w:val="double" w:color="000000" w:sz="6" w:space="0"/>
              <w:left w:val="double" w:color="000000" w:sz="6" w:space="0"/>
              <w:bottom w:val="double" w:color="000000" w:sz="6" w:space="0"/>
              <w:right w:val="double" w:color="000000" w:sz="6" w:space="0"/>
            </w:tcBorders>
            <w:shd w:val="clear" w:color="auto" w:fill="auto"/>
          </w:tcPr>
          <w:p>
            <w:pPr>
              <w:spacing w:after="119" w:line="240" w:lineRule="auto"/>
              <w:jc w:val="center"/>
              <w:rPr>
                <w:sz w:val="24"/>
                <w:szCs w:val="24"/>
              </w:rPr>
            </w:pPr>
            <w:r>
              <w:rPr>
                <w:sz w:val="24"/>
                <w:szCs w:val="24"/>
              </w:rPr>
              <w:t>4</w:t>
            </w:r>
          </w:p>
        </w:tc>
      </w:tr>
      <w:tr>
        <w:tblPrEx>
          <w:tblCellMar>
            <w:top w:w="45" w:type="dxa"/>
            <w:left w:w="45" w:type="dxa"/>
            <w:bottom w:w="45" w:type="dxa"/>
            <w:right w:w="45" w:type="dxa"/>
          </w:tblCellMar>
        </w:tblPrEx>
        <w:tc>
          <w:tcPr>
            <w:tcW w:w="532" w:type="dxa"/>
            <w:tcBorders>
              <w:top w:val="double" w:color="000000" w:sz="6" w:space="0"/>
              <w:left w:val="double" w:color="000000" w:sz="6" w:space="0"/>
              <w:bottom w:val="double" w:color="000000" w:sz="6" w:space="0"/>
            </w:tcBorders>
            <w:shd w:val="clear" w:color="auto" w:fill="auto"/>
          </w:tcPr>
          <w:p>
            <w:pPr>
              <w:spacing w:after="119" w:line="240" w:lineRule="auto"/>
            </w:pPr>
            <w:r>
              <w:rPr>
                <w:sz w:val="24"/>
                <w:szCs w:val="24"/>
              </w:rPr>
              <w:t>2.1</w:t>
            </w:r>
            <w:r>
              <w:rPr>
                <w:sz w:val="24"/>
                <w:szCs w:val="24"/>
                <w:lang w:val="en-US"/>
              </w:rPr>
              <w:t>0</w:t>
            </w:r>
          </w:p>
        </w:tc>
        <w:tc>
          <w:tcPr>
            <w:tcW w:w="7497" w:type="dxa"/>
            <w:tcBorders>
              <w:top w:val="double" w:color="000000" w:sz="6" w:space="0"/>
              <w:left w:val="double" w:color="000000" w:sz="6" w:space="0"/>
              <w:bottom w:val="double" w:color="000000" w:sz="6" w:space="0"/>
            </w:tcBorders>
            <w:shd w:val="clear" w:color="auto" w:fill="auto"/>
          </w:tcPr>
          <w:p>
            <w:pPr>
              <w:pStyle w:val="140"/>
              <w:jc w:val="both"/>
              <w:rPr>
                <w:sz w:val="24"/>
                <w:szCs w:val="24"/>
              </w:rPr>
            </w:pPr>
            <w:r>
              <w:t xml:space="preserve">Улучшение эстетического облика внешнего благоустройства, озеленения и санитарного состояния территории сельского поселения </w:t>
            </w:r>
          </w:p>
        </w:tc>
        <w:tc>
          <w:tcPr>
            <w:tcW w:w="1203"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w:t>
            </w:r>
          </w:p>
        </w:tc>
        <w:tc>
          <w:tcPr>
            <w:tcW w:w="1301"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15</w:t>
            </w:r>
          </w:p>
        </w:tc>
        <w:tc>
          <w:tcPr>
            <w:tcW w:w="1440"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15</w:t>
            </w:r>
          </w:p>
        </w:tc>
        <w:tc>
          <w:tcPr>
            <w:tcW w:w="2260" w:type="dxa"/>
            <w:tcBorders>
              <w:top w:val="double" w:color="000000" w:sz="6" w:space="0"/>
              <w:left w:val="double" w:color="000000" w:sz="6" w:space="0"/>
              <w:bottom w:val="double" w:color="000000" w:sz="6" w:space="0"/>
              <w:right w:val="double" w:color="000000" w:sz="6" w:space="0"/>
            </w:tcBorders>
            <w:shd w:val="clear" w:color="auto" w:fill="auto"/>
          </w:tcPr>
          <w:p>
            <w:pPr>
              <w:spacing w:after="119" w:line="240" w:lineRule="auto"/>
              <w:jc w:val="center"/>
              <w:rPr>
                <w:sz w:val="24"/>
                <w:szCs w:val="24"/>
              </w:rPr>
            </w:pPr>
            <w:r>
              <w:rPr>
                <w:sz w:val="24"/>
                <w:szCs w:val="24"/>
              </w:rPr>
              <w:t>15</w:t>
            </w:r>
          </w:p>
        </w:tc>
      </w:tr>
      <w:tr>
        <w:tblPrEx>
          <w:tblCellMar>
            <w:top w:w="45" w:type="dxa"/>
            <w:left w:w="45" w:type="dxa"/>
            <w:bottom w:w="45" w:type="dxa"/>
            <w:right w:w="45" w:type="dxa"/>
          </w:tblCellMar>
        </w:tblPrEx>
        <w:tc>
          <w:tcPr>
            <w:tcW w:w="532" w:type="dxa"/>
            <w:tcBorders>
              <w:top w:val="double" w:color="000000" w:sz="6" w:space="0"/>
              <w:left w:val="double" w:color="000000" w:sz="6" w:space="0"/>
              <w:bottom w:val="double" w:color="000000" w:sz="6" w:space="0"/>
            </w:tcBorders>
            <w:shd w:val="clear" w:color="auto" w:fill="auto"/>
          </w:tcPr>
          <w:p>
            <w:pPr>
              <w:spacing w:after="119" w:line="240" w:lineRule="auto"/>
              <w:rPr>
                <w:color w:val="000000"/>
                <w:sz w:val="24"/>
                <w:szCs w:val="24"/>
              </w:rPr>
            </w:pPr>
            <w:r>
              <w:rPr>
                <w:sz w:val="24"/>
                <w:szCs w:val="24"/>
              </w:rPr>
              <w:t>2.1</w:t>
            </w:r>
            <w:r>
              <w:rPr>
                <w:sz w:val="24"/>
                <w:szCs w:val="24"/>
                <w:lang w:val="en-US"/>
              </w:rPr>
              <w:t>1</w:t>
            </w:r>
          </w:p>
        </w:tc>
        <w:tc>
          <w:tcPr>
            <w:tcW w:w="7497" w:type="dxa"/>
            <w:tcBorders>
              <w:top w:val="double" w:color="000000" w:sz="6" w:space="0"/>
              <w:left w:val="double" w:color="000000" w:sz="6" w:space="0"/>
              <w:bottom w:val="double" w:color="000000" w:sz="6" w:space="0"/>
            </w:tcBorders>
            <w:shd w:val="clear" w:color="auto" w:fill="auto"/>
          </w:tcPr>
          <w:p>
            <w:pPr>
              <w:widowControl w:val="0"/>
              <w:tabs>
                <w:tab w:val="left" w:pos="243"/>
              </w:tabs>
              <w:spacing w:after="0" w:line="240" w:lineRule="auto"/>
              <w:jc w:val="both"/>
            </w:pPr>
            <w:r>
              <w:rPr>
                <w:color w:val="000000"/>
              </w:rPr>
              <w:t xml:space="preserve">Доля проведенных санитарных мероприятий в местах захоронения </w:t>
            </w:r>
          </w:p>
        </w:tc>
        <w:tc>
          <w:tcPr>
            <w:tcW w:w="1203"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w:t>
            </w:r>
          </w:p>
        </w:tc>
        <w:tc>
          <w:tcPr>
            <w:tcW w:w="1301"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100</w:t>
            </w:r>
          </w:p>
        </w:tc>
        <w:tc>
          <w:tcPr>
            <w:tcW w:w="1440"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100</w:t>
            </w:r>
          </w:p>
        </w:tc>
        <w:tc>
          <w:tcPr>
            <w:tcW w:w="2260" w:type="dxa"/>
            <w:tcBorders>
              <w:top w:val="double" w:color="000000" w:sz="6" w:space="0"/>
              <w:left w:val="double" w:color="000000" w:sz="6" w:space="0"/>
              <w:bottom w:val="double" w:color="000000" w:sz="6" w:space="0"/>
              <w:right w:val="double" w:color="000000" w:sz="6" w:space="0"/>
            </w:tcBorders>
            <w:shd w:val="clear" w:color="auto" w:fill="auto"/>
          </w:tcPr>
          <w:p>
            <w:pPr>
              <w:spacing w:after="119" w:line="240" w:lineRule="auto"/>
              <w:jc w:val="center"/>
              <w:rPr>
                <w:b/>
                <w:bCs/>
                <w:color w:val="000000"/>
                <w:sz w:val="24"/>
                <w:szCs w:val="24"/>
              </w:rPr>
            </w:pPr>
            <w:r>
              <w:rPr>
                <w:sz w:val="24"/>
                <w:szCs w:val="24"/>
              </w:rPr>
              <w:t>100</w:t>
            </w:r>
          </w:p>
        </w:tc>
      </w:tr>
      <w:tr>
        <w:tblPrEx>
          <w:tblCellMar>
            <w:top w:w="45" w:type="dxa"/>
            <w:left w:w="45" w:type="dxa"/>
            <w:bottom w:w="45" w:type="dxa"/>
            <w:right w:w="45" w:type="dxa"/>
          </w:tblCellMar>
        </w:tblPrEx>
        <w:tc>
          <w:tcPr>
            <w:tcW w:w="14233" w:type="dxa"/>
            <w:gridSpan w:val="6"/>
            <w:tcBorders>
              <w:top w:val="double" w:color="000000" w:sz="6" w:space="0"/>
              <w:left w:val="double" w:color="000000" w:sz="6" w:space="0"/>
              <w:bottom w:val="double" w:color="000000" w:sz="6" w:space="0"/>
              <w:right w:val="double" w:color="000000" w:sz="6" w:space="0"/>
            </w:tcBorders>
            <w:shd w:val="clear" w:color="auto" w:fill="auto"/>
          </w:tcPr>
          <w:p>
            <w:pPr>
              <w:snapToGrid w:val="0"/>
              <w:spacing w:after="119" w:line="240" w:lineRule="auto"/>
              <w:rPr>
                <w:sz w:val="24"/>
                <w:szCs w:val="24"/>
              </w:rPr>
            </w:pPr>
            <w:r>
              <w:rPr>
                <w:b/>
                <w:bCs/>
                <w:color w:val="000000"/>
                <w:sz w:val="24"/>
                <w:szCs w:val="24"/>
              </w:rPr>
              <w:t>Подпрограмма 3 «Содержание и ремонт автомобильных дорог общего пользования местного значения поселения »</w:t>
            </w:r>
          </w:p>
        </w:tc>
      </w:tr>
      <w:tr>
        <w:tblPrEx>
          <w:tblCellMar>
            <w:top w:w="45" w:type="dxa"/>
            <w:left w:w="45" w:type="dxa"/>
            <w:bottom w:w="45" w:type="dxa"/>
            <w:right w:w="45" w:type="dxa"/>
          </w:tblCellMar>
        </w:tblPrEx>
        <w:tc>
          <w:tcPr>
            <w:tcW w:w="532" w:type="dxa"/>
            <w:tcBorders>
              <w:top w:val="double" w:color="000000" w:sz="6" w:space="0"/>
              <w:left w:val="double" w:color="000000" w:sz="6" w:space="0"/>
              <w:bottom w:val="double" w:color="000000" w:sz="6" w:space="0"/>
            </w:tcBorders>
            <w:shd w:val="clear" w:color="auto" w:fill="auto"/>
          </w:tcPr>
          <w:p>
            <w:pPr>
              <w:spacing w:after="119" w:line="240" w:lineRule="auto"/>
              <w:jc w:val="center"/>
              <w:rPr>
                <w:color w:val="000000"/>
              </w:rPr>
            </w:pPr>
            <w:r>
              <w:rPr>
                <w:sz w:val="24"/>
                <w:szCs w:val="24"/>
                <w:lang w:val="en-US"/>
              </w:rPr>
              <w:t>3</w:t>
            </w:r>
            <w:r>
              <w:rPr>
                <w:sz w:val="24"/>
                <w:szCs w:val="24"/>
              </w:rPr>
              <w:t>.1</w:t>
            </w:r>
          </w:p>
        </w:tc>
        <w:tc>
          <w:tcPr>
            <w:tcW w:w="7497" w:type="dxa"/>
            <w:tcBorders>
              <w:top w:val="double" w:color="000000" w:sz="6" w:space="0"/>
              <w:left w:val="double" w:color="000000" w:sz="6" w:space="0"/>
              <w:bottom w:val="double" w:color="000000" w:sz="6" w:space="0"/>
            </w:tcBorders>
            <w:shd w:val="clear" w:color="auto" w:fill="auto"/>
          </w:tcPr>
          <w:p>
            <w:pPr>
              <w:spacing w:after="119" w:line="240" w:lineRule="auto"/>
              <w:rPr>
                <w:sz w:val="24"/>
                <w:szCs w:val="24"/>
              </w:rPr>
            </w:pPr>
            <w:r>
              <w:rPr>
                <w:color w:val="000000"/>
              </w:rPr>
              <w:t>Протяженность отремонтированных автомобильных дорог общего пользования местного значения (прирост относительно предыдущего года), +1% ежегодно;</w:t>
            </w:r>
          </w:p>
        </w:tc>
        <w:tc>
          <w:tcPr>
            <w:tcW w:w="1203"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км</w:t>
            </w:r>
          </w:p>
        </w:tc>
        <w:tc>
          <w:tcPr>
            <w:tcW w:w="1301"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2</w:t>
            </w:r>
          </w:p>
        </w:tc>
        <w:tc>
          <w:tcPr>
            <w:tcW w:w="1440" w:type="dxa"/>
            <w:tcBorders>
              <w:top w:val="double" w:color="000000" w:sz="6" w:space="0"/>
              <w:left w:val="double" w:color="000000" w:sz="6" w:space="0"/>
              <w:bottom w:val="double" w:color="000000" w:sz="6" w:space="0"/>
            </w:tcBorders>
            <w:shd w:val="clear" w:color="auto" w:fill="auto"/>
          </w:tcPr>
          <w:p>
            <w:pPr>
              <w:spacing w:after="119" w:line="240" w:lineRule="auto"/>
              <w:jc w:val="center"/>
              <w:rPr>
                <w:sz w:val="24"/>
                <w:szCs w:val="24"/>
              </w:rPr>
            </w:pPr>
            <w:r>
              <w:rPr>
                <w:sz w:val="24"/>
                <w:szCs w:val="24"/>
              </w:rPr>
              <w:t>3</w:t>
            </w:r>
          </w:p>
        </w:tc>
        <w:tc>
          <w:tcPr>
            <w:tcW w:w="2260" w:type="dxa"/>
            <w:tcBorders>
              <w:top w:val="double" w:color="000000" w:sz="6" w:space="0"/>
              <w:left w:val="double" w:color="000000" w:sz="6" w:space="0"/>
              <w:bottom w:val="double" w:color="000000" w:sz="6" w:space="0"/>
              <w:right w:val="double" w:color="000000" w:sz="6" w:space="0"/>
            </w:tcBorders>
            <w:shd w:val="clear" w:color="auto" w:fill="auto"/>
          </w:tcPr>
          <w:p>
            <w:pPr>
              <w:spacing w:after="119" w:line="240" w:lineRule="auto"/>
              <w:jc w:val="center"/>
              <w:rPr>
                <w:sz w:val="24"/>
                <w:szCs w:val="24"/>
              </w:rPr>
            </w:pPr>
            <w:r>
              <w:rPr>
                <w:sz w:val="24"/>
                <w:szCs w:val="24"/>
              </w:rPr>
              <w:t>4</w:t>
            </w:r>
          </w:p>
        </w:tc>
      </w:tr>
    </w:tbl>
    <w:p>
      <w:pPr>
        <w:spacing w:after="280"/>
        <w:ind w:right="680"/>
      </w:pPr>
    </w:p>
    <w:p>
      <w:pPr>
        <w:jc w:val="right"/>
        <w:rPr>
          <w:b/>
          <w:bCs/>
          <w:sz w:val="24"/>
          <w:szCs w:val="24"/>
        </w:rPr>
      </w:pPr>
      <w:r>
        <w:t>Приложение № 2</w:t>
      </w:r>
    </w:p>
    <w:p>
      <w:pPr>
        <w:pStyle w:val="156"/>
        <w:jc w:val="center"/>
        <w:rPr>
          <w:b/>
          <w:bCs/>
          <w:sz w:val="24"/>
          <w:szCs w:val="24"/>
        </w:rPr>
      </w:pPr>
      <w:r>
        <w:rPr>
          <w:b/>
          <w:bCs/>
          <w:sz w:val="24"/>
          <w:szCs w:val="24"/>
        </w:rPr>
        <w:t>Перечень</w:t>
      </w:r>
    </w:p>
    <w:p>
      <w:pPr>
        <w:pStyle w:val="156"/>
        <w:jc w:val="center"/>
      </w:pPr>
      <w:r>
        <w:rPr>
          <w:b/>
          <w:bCs/>
          <w:sz w:val="24"/>
          <w:szCs w:val="24"/>
        </w:rPr>
        <w:t>основных мероприятий муниципальной программы «</w:t>
      </w:r>
      <w:r>
        <w:rPr>
          <w:b/>
          <w:bCs/>
          <w:color w:val="000000"/>
          <w:sz w:val="24"/>
          <w:szCs w:val="24"/>
        </w:rPr>
        <w:t xml:space="preserve">Комплексное социально-экономическое развитие </w:t>
      </w:r>
      <w:r>
        <w:rPr>
          <w:b/>
          <w:bCs/>
          <w:sz w:val="24"/>
          <w:szCs w:val="24"/>
        </w:rPr>
        <w:t xml:space="preserve">сельского поселения «Карамышевская волость» </w:t>
      </w:r>
      <w:r>
        <w:rPr>
          <w:b/>
          <w:bCs/>
          <w:color w:val="000000"/>
          <w:sz w:val="24"/>
          <w:szCs w:val="24"/>
        </w:rPr>
        <w:t>на 2023-2025 годы</w:t>
      </w:r>
      <w:r>
        <w:rPr>
          <w:b/>
          <w:bCs/>
          <w:sz w:val="24"/>
          <w:szCs w:val="24"/>
        </w:rPr>
        <w:t>»</w:t>
      </w:r>
    </w:p>
    <w:p>
      <w:pPr>
        <w:widowControl w:val="0"/>
        <w:spacing w:after="0" w:line="240" w:lineRule="auto"/>
      </w:pPr>
    </w:p>
    <w:tbl>
      <w:tblPr>
        <w:tblStyle w:val="3"/>
        <w:tblW w:w="14661" w:type="dxa"/>
        <w:tblInd w:w="2" w:type="dxa"/>
        <w:tblLayout w:type="autofit"/>
        <w:tblCellMar>
          <w:top w:w="0" w:type="dxa"/>
          <w:left w:w="75" w:type="dxa"/>
          <w:bottom w:w="0" w:type="dxa"/>
          <w:right w:w="75" w:type="dxa"/>
        </w:tblCellMar>
      </w:tblPr>
      <w:tblGrid>
        <w:gridCol w:w="567"/>
        <w:gridCol w:w="4525"/>
        <w:gridCol w:w="1980"/>
        <w:gridCol w:w="1270"/>
        <w:gridCol w:w="1136"/>
        <w:gridCol w:w="1698"/>
        <w:gridCol w:w="1557"/>
        <w:gridCol w:w="1928"/>
      </w:tblGrid>
      <w:tr>
        <w:tblPrEx>
          <w:tblCellMar>
            <w:top w:w="0" w:type="dxa"/>
            <w:left w:w="75" w:type="dxa"/>
            <w:bottom w:w="0" w:type="dxa"/>
            <w:right w:w="75" w:type="dxa"/>
          </w:tblCellMar>
        </w:tblPrEx>
        <w:trPr>
          <w:trHeight w:val="320" w:hRule="atLeast"/>
        </w:trPr>
        <w:tc>
          <w:tcPr>
            <w:tcW w:w="568" w:type="dxa"/>
            <w:vMerge w:val="restart"/>
            <w:tcBorders>
              <w:top w:val="single" w:color="000000" w:sz="4" w:space="0"/>
              <w:left w:val="single" w:color="000000" w:sz="4" w:space="0"/>
              <w:bottom w:val="single" w:color="000000" w:sz="4" w:space="0"/>
            </w:tcBorders>
            <w:shd w:val="clear" w:color="auto" w:fill="auto"/>
          </w:tcPr>
          <w:p>
            <w:pPr>
              <w:pStyle w:val="130"/>
              <w:rPr>
                <w:sz w:val="16"/>
                <w:szCs w:val="16"/>
              </w:rPr>
            </w:pPr>
            <w:r>
              <w:rPr>
                <w:sz w:val="16"/>
                <w:szCs w:val="16"/>
              </w:rPr>
              <w:t xml:space="preserve"> N  </w:t>
            </w:r>
            <w:r>
              <w:rPr>
                <w:sz w:val="16"/>
                <w:szCs w:val="16"/>
              </w:rPr>
              <w:br w:type="textWrapping"/>
            </w:r>
            <w:r>
              <w:rPr>
                <w:sz w:val="16"/>
                <w:szCs w:val="16"/>
              </w:rPr>
              <w:t xml:space="preserve">п/п </w:t>
            </w:r>
          </w:p>
        </w:tc>
        <w:tc>
          <w:tcPr>
            <w:tcW w:w="4525" w:type="dxa"/>
            <w:vMerge w:val="restart"/>
            <w:tcBorders>
              <w:top w:val="single" w:color="000000" w:sz="4" w:space="0"/>
              <w:left w:val="single" w:color="000000" w:sz="4" w:space="0"/>
              <w:bottom w:val="single" w:color="000000" w:sz="4" w:space="0"/>
            </w:tcBorders>
            <w:shd w:val="clear" w:color="auto" w:fill="auto"/>
          </w:tcPr>
          <w:p>
            <w:pPr>
              <w:pStyle w:val="130"/>
              <w:rPr>
                <w:sz w:val="16"/>
                <w:szCs w:val="16"/>
              </w:rPr>
            </w:pPr>
            <w:r>
              <w:rPr>
                <w:sz w:val="16"/>
                <w:szCs w:val="16"/>
              </w:rPr>
              <w:t>Наименование</w:t>
            </w:r>
            <w:r>
              <w:rPr>
                <w:sz w:val="16"/>
                <w:szCs w:val="16"/>
              </w:rPr>
              <w:br w:type="textWrapping"/>
            </w:r>
            <w:r>
              <w:rPr>
                <w:sz w:val="16"/>
                <w:szCs w:val="16"/>
              </w:rPr>
              <w:t xml:space="preserve"> основного  </w:t>
            </w:r>
            <w:r>
              <w:rPr>
                <w:sz w:val="16"/>
                <w:szCs w:val="16"/>
              </w:rPr>
              <w:br w:type="textWrapping"/>
            </w:r>
            <w:r>
              <w:rPr>
                <w:sz w:val="16"/>
                <w:szCs w:val="16"/>
              </w:rPr>
              <w:t xml:space="preserve">мероприятия </w:t>
            </w:r>
          </w:p>
          <w:p>
            <w:pPr>
              <w:pStyle w:val="130"/>
              <w:rPr>
                <w:sz w:val="16"/>
                <w:szCs w:val="16"/>
              </w:rPr>
            </w:pPr>
          </w:p>
        </w:tc>
        <w:tc>
          <w:tcPr>
            <w:tcW w:w="1980" w:type="dxa"/>
            <w:vMerge w:val="restart"/>
            <w:tcBorders>
              <w:top w:val="single" w:color="000000" w:sz="4" w:space="0"/>
              <w:left w:val="single" w:color="000000" w:sz="4" w:space="0"/>
              <w:bottom w:val="single" w:color="000000" w:sz="4" w:space="0"/>
            </w:tcBorders>
            <w:shd w:val="clear" w:color="auto" w:fill="auto"/>
          </w:tcPr>
          <w:p>
            <w:pPr>
              <w:pStyle w:val="130"/>
              <w:rPr>
                <w:sz w:val="16"/>
                <w:szCs w:val="16"/>
              </w:rPr>
            </w:pPr>
            <w:r>
              <w:rPr>
                <w:sz w:val="16"/>
                <w:szCs w:val="16"/>
              </w:rPr>
              <w:t>Ответственный</w:t>
            </w:r>
            <w:r>
              <w:rPr>
                <w:sz w:val="16"/>
                <w:szCs w:val="16"/>
              </w:rPr>
              <w:br w:type="textWrapping"/>
            </w:r>
            <w:r>
              <w:rPr>
                <w:sz w:val="16"/>
                <w:szCs w:val="16"/>
              </w:rPr>
              <w:t xml:space="preserve"> исполнитель </w:t>
            </w:r>
          </w:p>
        </w:tc>
        <w:tc>
          <w:tcPr>
            <w:tcW w:w="2406" w:type="dxa"/>
            <w:gridSpan w:val="2"/>
            <w:tcBorders>
              <w:top w:val="single" w:color="000000" w:sz="4" w:space="0"/>
              <w:left w:val="single" w:color="000000" w:sz="4" w:space="0"/>
              <w:bottom w:val="single" w:color="000000" w:sz="4" w:space="0"/>
            </w:tcBorders>
            <w:shd w:val="clear" w:color="auto" w:fill="auto"/>
          </w:tcPr>
          <w:p>
            <w:pPr>
              <w:pStyle w:val="130"/>
              <w:rPr>
                <w:sz w:val="16"/>
                <w:szCs w:val="16"/>
              </w:rPr>
            </w:pPr>
            <w:r>
              <w:rPr>
                <w:sz w:val="16"/>
                <w:szCs w:val="16"/>
              </w:rPr>
              <w:t xml:space="preserve">        Срок         </w:t>
            </w:r>
          </w:p>
        </w:tc>
        <w:tc>
          <w:tcPr>
            <w:tcW w:w="1698" w:type="dxa"/>
            <w:tcBorders>
              <w:top w:val="single" w:color="000000" w:sz="4" w:space="0"/>
              <w:left w:val="single" w:color="000000" w:sz="4" w:space="0"/>
              <w:bottom w:val="single" w:color="000000" w:sz="4" w:space="0"/>
            </w:tcBorders>
            <w:shd w:val="clear" w:color="auto" w:fill="auto"/>
          </w:tcPr>
          <w:p>
            <w:pPr>
              <w:pStyle w:val="130"/>
              <w:rPr>
                <w:sz w:val="16"/>
                <w:szCs w:val="16"/>
              </w:rPr>
            </w:pPr>
            <w:r>
              <w:rPr>
                <w:sz w:val="16"/>
                <w:szCs w:val="16"/>
              </w:rPr>
              <w:t>Ожидаемый</w:t>
            </w:r>
            <w:r>
              <w:rPr>
                <w:sz w:val="16"/>
                <w:szCs w:val="16"/>
              </w:rPr>
              <w:br w:type="textWrapping"/>
            </w:r>
            <w:r>
              <w:rPr>
                <w:sz w:val="16"/>
                <w:szCs w:val="16"/>
              </w:rPr>
              <w:t>результат</w:t>
            </w:r>
            <w:r>
              <w:rPr>
                <w:sz w:val="16"/>
                <w:szCs w:val="16"/>
              </w:rPr>
              <w:br w:type="textWrapping"/>
            </w:r>
            <w:r>
              <w:rPr>
                <w:sz w:val="16"/>
                <w:szCs w:val="16"/>
              </w:rPr>
              <w:t xml:space="preserve">(краткое </w:t>
            </w:r>
            <w:r>
              <w:rPr>
                <w:sz w:val="16"/>
                <w:szCs w:val="16"/>
              </w:rPr>
              <w:br w:type="textWrapping"/>
            </w:r>
            <w:r>
              <w:rPr>
                <w:sz w:val="16"/>
                <w:szCs w:val="16"/>
              </w:rPr>
              <w:t>описание)</w:t>
            </w:r>
          </w:p>
        </w:tc>
        <w:tc>
          <w:tcPr>
            <w:tcW w:w="1557" w:type="dxa"/>
            <w:tcBorders>
              <w:top w:val="single" w:color="000000" w:sz="4" w:space="0"/>
              <w:left w:val="single" w:color="000000" w:sz="4" w:space="0"/>
              <w:bottom w:val="single" w:color="000000" w:sz="4" w:space="0"/>
            </w:tcBorders>
            <w:shd w:val="clear" w:color="auto" w:fill="auto"/>
          </w:tcPr>
          <w:p>
            <w:pPr>
              <w:pStyle w:val="130"/>
              <w:rPr>
                <w:sz w:val="16"/>
                <w:szCs w:val="16"/>
              </w:rPr>
            </w:pPr>
            <w:r>
              <w:rPr>
                <w:sz w:val="16"/>
                <w:szCs w:val="16"/>
              </w:rPr>
              <w:t xml:space="preserve">Последствия </w:t>
            </w:r>
            <w:r>
              <w:rPr>
                <w:sz w:val="16"/>
                <w:szCs w:val="16"/>
              </w:rPr>
              <w:br w:type="textWrapping"/>
            </w:r>
            <w:r>
              <w:rPr>
                <w:sz w:val="16"/>
                <w:szCs w:val="16"/>
              </w:rPr>
              <w:t>не реализации</w:t>
            </w:r>
            <w:r>
              <w:rPr>
                <w:sz w:val="16"/>
                <w:szCs w:val="16"/>
              </w:rPr>
              <w:br w:type="textWrapping"/>
            </w:r>
            <w:r>
              <w:rPr>
                <w:sz w:val="16"/>
                <w:szCs w:val="16"/>
              </w:rPr>
              <w:t xml:space="preserve"> основного  </w:t>
            </w:r>
            <w:r>
              <w:rPr>
                <w:sz w:val="16"/>
                <w:szCs w:val="16"/>
              </w:rPr>
              <w:br w:type="textWrapping"/>
            </w:r>
            <w:r>
              <w:rPr>
                <w:sz w:val="16"/>
                <w:szCs w:val="16"/>
              </w:rPr>
              <w:t xml:space="preserve">мероприятия </w:t>
            </w:r>
          </w:p>
        </w:tc>
        <w:tc>
          <w:tcPr>
            <w:tcW w:w="1925" w:type="dxa"/>
            <w:tcBorders>
              <w:top w:val="single" w:color="000000" w:sz="4" w:space="0"/>
              <w:left w:val="single" w:color="000000" w:sz="4" w:space="0"/>
              <w:bottom w:val="single" w:color="000000" w:sz="4" w:space="0"/>
              <w:right w:val="single" w:color="000000" w:sz="4" w:space="0"/>
            </w:tcBorders>
            <w:shd w:val="clear" w:color="auto" w:fill="auto"/>
          </w:tcPr>
          <w:p>
            <w:pPr>
              <w:pStyle w:val="130"/>
            </w:pPr>
            <w:r>
              <w:rPr>
                <w:sz w:val="16"/>
                <w:szCs w:val="16"/>
              </w:rPr>
              <w:t xml:space="preserve">    Связь с    </w:t>
            </w:r>
            <w:r>
              <w:rPr>
                <w:sz w:val="16"/>
                <w:szCs w:val="16"/>
              </w:rPr>
              <w:br w:type="textWrapping"/>
            </w:r>
            <w:r>
              <w:rPr>
                <w:sz w:val="16"/>
                <w:szCs w:val="16"/>
              </w:rPr>
              <w:t xml:space="preserve"> показателями  </w:t>
            </w:r>
            <w:r>
              <w:rPr>
                <w:sz w:val="16"/>
                <w:szCs w:val="16"/>
              </w:rPr>
              <w:br w:type="textWrapping"/>
            </w:r>
            <w:r>
              <w:rPr>
                <w:sz w:val="16"/>
                <w:szCs w:val="16"/>
              </w:rPr>
              <w:t>муниципальной</w:t>
            </w:r>
            <w:r>
              <w:rPr>
                <w:sz w:val="16"/>
                <w:szCs w:val="16"/>
              </w:rPr>
              <w:br w:type="textWrapping"/>
            </w:r>
            <w:r>
              <w:rPr>
                <w:sz w:val="16"/>
                <w:szCs w:val="16"/>
              </w:rPr>
              <w:t xml:space="preserve">   программы   </w:t>
            </w:r>
            <w:r>
              <w:rPr>
                <w:sz w:val="16"/>
                <w:szCs w:val="16"/>
              </w:rPr>
              <w:br w:type="textWrapping"/>
            </w:r>
            <w:r>
              <w:rPr>
                <w:sz w:val="16"/>
                <w:szCs w:val="16"/>
              </w:rPr>
              <w:t xml:space="preserve">(подпрограммы) </w:t>
            </w:r>
          </w:p>
        </w:tc>
      </w:tr>
      <w:tr>
        <w:tblPrEx>
          <w:tblCellMar>
            <w:top w:w="0" w:type="dxa"/>
            <w:left w:w="75" w:type="dxa"/>
            <w:bottom w:w="0" w:type="dxa"/>
            <w:right w:w="75" w:type="dxa"/>
          </w:tblCellMar>
        </w:tblPrEx>
        <w:trPr>
          <w:trHeight w:val="640" w:hRule="atLeast"/>
        </w:trPr>
        <w:tc>
          <w:tcPr>
            <w:tcW w:w="568" w:type="dxa"/>
            <w:vMerge w:val="continue"/>
            <w:tcBorders>
              <w:left w:val="single" w:color="000000" w:sz="4" w:space="0"/>
              <w:bottom w:val="single" w:color="000000" w:sz="4" w:space="0"/>
            </w:tcBorders>
            <w:shd w:val="clear" w:color="auto" w:fill="auto"/>
          </w:tcPr>
          <w:p>
            <w:pPr>
              <w:pStyle w:val="130"/>
              <w:snapToGrid w:val="0"/>
            </w:pPr>
          </w:p>
        </w:tc>
        <w:tc>
          <w:tcPr>
            <w:tcW w:w="4525" w:type="dxa"/>
            <w:vMerge w:val="continue"/>
            <w:tcBorders>
              <w:left w:val="single" w:color="000000" w:sz="4" w:space="0"/>
              <w:bottom w:val="single" w:color="000000" w:sz="4" w:space="0"/>
            </w:tcBorders>
            <w:shd w:val="clear" w:color="auto" w:fill="auto"/>
          </w:tcPr>
          <w:p>
            <w:pPr>
              <w:pStyle w:val="130"/>
              <w:snapToGrid w:val="0"/>
            </w:pPr>
          </w:p>
        </w:tc>
        <w:tc>
          <w:tcPr>
            <w:tcW w:w="1980" w:type="dxa"/>
            <w:vMerge w:val="continue"/>
            <w:tcBorders>
              <w:left w:val="single" w:color="000000" w:sz="4" w:space="0"/>
              <w:bottom w:val="single" w:color="000000" w:sz="4" w:space="0"/>
            </w:tcBorders>
            <w:shd w:val="clear" w:color="auto" w:fill="auto"/>
          </w:tcPr>
          <w:p>
            <w:pPr>
              <w:pStyle w:val="130"/>
              <w:snapToGrid w:val="0"/>
            </w:pPr>
          </w:p>
        </w:tc>
        <w:tc>
          <w:tcPr>
            <w:tcW w:w="1270" w:type="dxa"/>
            <w:tcBorders>
              <w:left w:val="single" w:color="000000" w:sz="4" w:space="0"/>
              <w:bottom w:val="single" w:color="000000" w:sz="4" w:space="0"/>
            </w:tcBorders>
            <w:shd w:val="clear" w:color="auto" w:fill="auto"/>
          </w:tcPr>
          <w:p>
            <w:pPr>
              <w:pStyle w:val="130"/>
              <w:rPr>
                <w:sz w:val="16"/>
                <w:szCs w:val="16"/>
              </w:rPr>
            </w:pPr>
            <w:r>
              <w:rPr>
                <w:sz w:val="16"/>
                <w:szCs w:val="16"/>
              </w:rPr>
              <w:t xml:space="preserve">  начала  </w:t>
            </w:r>
            <w:r>
              <w:rPr>
                <w:sz w:val="16"/>
                <w:szCs w:val="16"/>
              </w:rPr>
              <w:br w:type="textWrapping"/>
            </w:r>
            <w:r>
              <w:rPr>
                <w:sz w:val="16"/>
                <w:szCs w:val="16"/>
              </w:rPr>
              <w:t>реализации</w:t>
            </w:r>
          </w:p>
        </w:tc>
        <w:tc>
          <w:tcPr>
            <w:tcW w:w="1133" w:type="dxa"/>
            <w:tcBorders>
              <w:left w:val="single" w:color="000000" w:sz="4" w:space="0"/>
              <w:bottom w:val="single" w:color="000000" w:sz="4" w:space="0"/>
            </w:tcBorders>
            <w:shd w:val="clear" w:color="auto" w:fill="auto"/>
          </w:tcPr>
          <w:p>
            <w:pPr>
              <w:pStyle w:val="130"/>
            </w:pPr>
            <w:r>
              <w:rPr>
                <w:sz w:val="16"/>
                <w:szCs w:val="16"/>
              </w:rPr>
              <w:t xml:space="preserve">окончания </w:t>
            </w:r>
            <w:r>
              <w:rPr>
                <w:sz w:val="16"/>
                <w:szCs w:val="16"/>
              </w:rPr>
              <w:br w:type="textWrapping"/>
            </w:r>
            <w:r>
              <w:rPr>
                <w:sz w:val="16"/>
                <w:szCs w:val="16"/>
              </w:rPr>
              <w:t>реализации</w:t>
            </w:r>
          </w:p>
        </w:tc>
        <w:tc>
          <w:tcPr>
            <w:tcW w:w="1698" w:type="dxa"/>
            <w:tcBorders>
              <w:left w:val="single" w:color="000000" w:sz="4" w:space="0"/>
              <w:bottom w:val="single" w:color="000000" w:sz="4" w:space="0"/>
            </w:tcBorders>
            <w:shd w:val="clear" w:color="auto" w:fill="auto"/>
          </w:tcPr>
          <w:p>
            <w:pPr>
              <w:pStyle w:val="130"/>
              <w:snapToGrid w:val="0"/>
            </w:pPr>
          </w:p>
        </w:tc>
        <w:tc>
          <w:tcPr>
            <w:tcW w:w="1557" w:type="dxa"/>
            <w:tcBorders>
              <w:left w:val="single" w:color="000000" w:sz="4" w:space="0"/>
              <w:bottom w:val="single" w:color="000000" w:sz="4" w:space="0"/>
            </w:tcBorders>
            <w:shd w:val="clear" w:color="auto" w:fill="auto"/>
          </w:tcPr>
          <w:p>
            <w:pPr>
              <w:pStyle w:val="130"/>
              <w:snapToGrid w:val="0"/>
            </w:pPr>
          </w:p>
        </w:tc>
        <w:tc>
          <w:tcPr>
            <w:tcW w:w="1928" w:type="dxa"/>
            <w:tcBorders>
              <w:left w:val="single" w:color="000000" w:sz="4" w:space="0"/>
              <w:bottom w:val="single" w:color="000000" w:sz="4" w:space="0"/>
              <w:right w:val="single" w:color="000000" w:sz="4" w:space="0"/>
            </w:tcBorders>
            <w:shd w:val="clear" w:color="auto" w:fill="auto"/>
          </w:tcPr>
          <w:p>
            <w:pPr>
              <w:pStyle w:val="130"/>
              <w:snapToGrid w:val="0"/>
            </w:pPr>
          </w:p>
        </w:tc>
      </w:tr>
      <w:tr>
        <w:tblPrEx>
          <w:tblCellMar>
            <w:top w:w="0" w:type="dxa"/>
            <w:left w:w="75" w:type="dxa"/>
            <w:bottom w:w="0" w:type="dxa"/>
            <w:right w:w="75" w:type="dxa"/>
          </w:tblCellMar>
        </w:tblPrEx>
        <w:tc>
          <w:tcPr>
            <w:tcW w:w="568" w:type="dxa"/>
            <w:tcBorders>
              <w:left w:val="single" w:color="000000" w:sz="4" w:space="0"/>
              <w:bottom w:val="single" w:color="000000" w:sz="4" w:space="0"/>
            </w:tcBorders>
            <w:shd w:val="clear" w:color="auto" w:fill="auto"/>
          </w:tcPr>
          <w:p>
            <w:pPr>
              <w:pStyle w:val="130"/>
              <w:rPr>
                <w:b/>
                <w:bCs/>
                <w:color w:val="000000"/>
                <w:sz w:val="24"/>
                <w:szCs w:val="24"/>
              </w:rPr>
            </w:pPr>
            <w:r>
              <w:rPr>
                <w:sz w:val="16"/>
                <w:szCs w:val="16"/>
              </w:rPr>
              <w:t xml:space="preserve"> 1  </w:t>
            </w:r>
          </w:p>
        </w:tc>
        <w:tc>
          <w:tcPr>
            <w:tcW w:w="14091" w:type="dxa"/>
            <w:gridSpan w:val="7"/>
            <w:tcBorders>
              <w:left w:val="single" w:color="000000" w:sz="4" w:space="0"/>
              <w:bottom w:val="single" w:color="000000" w:sz="4" w:space="0"/>
              <w:right w:val="single" w:color="000000" w:sz="4" w:space="0"/>
            </w:tcBorders>
            <w:shd w:val="clear" w:color="auto" w:fill="auto"/>
          </w:tcPr>
          <w:p>
            <w:pPr>
              <w:pStyle w:val="130"/>
              <w:jc w:val="center"/>
              <w:rPr>
                <w:sz w:val="16"/>
                <w:szCs w:val="16"/>
              </w:rPr>
            </w:pPr>
            <w:r>
              <w:rPr>
                <w:b/>
                <w:bCs/>
                <w:color w:val="000000"/>
                <w:sz w:val="24"/>
                <w:szCs w:val="24"/>
              </w:rPr>
              <w:t>Подпрограмма 1 «</w:t>
            </w:r>
            <w:r>
              <w:rPr>
                <w:b/>
                <w:bCs/>
                <w:sz w:val="24"/>
                <w:szCs w:val="24"/>
              </w:rPr>
              <w:t>Обеспечение функционирования администрации сельского поселения</w:t>
            </w:r>
            <w:r>
              <w:rPr>
                <w:b/>
                <w:bCs/>
                <w:color w:val="000000"/>
                <w:sz w:val="24"/>
                <w:szCs w:val="24"/>
              </w:rPr>
              <w:t>»</w:t>
            </w:r>
          </w:p>
        </w:tc>
      </w:tr>
      <w:tr>
        <w:tblPrEx>
          <w:tblCellMar>
            <w:top w:w="0" w:type="dxa"/>
            <w:left w:w="75" w:type="dxa"/>
            <w:bottom w:w="0" w:type="dxa"/>
            <w:right w:w="75" w:type="dxa"/>
          </w:tblCellMar>
        </w:tblPrEx>
        <w:trPr>
          <w:trHeight w:val="320" w:hRule="atLeast"/>
        </w:trPr>
        <w:tc>
          <w:tcPr>
            <w:tcW w:w="568" w:type="dxa"/>
            <w:tcBorders>
              <w:left w:val="single" w:color="000000" w:sz="4" w:space="0"/>
              <w:bottom w:val="single" w:color="000000" w:sz="4" w:space="0"/>
            </w:tcBorders>
            <w:shd w:val="clear" w:color="auto" w:fill="auto"/>
          </w:tcPr>
          <w:p>
            <w:pPr>
              <w:pStyle w:val="130"/>
              <w:rPr>
                <w:color w:val="000000"/>
                <w:sz w:val="24"/>
                <w:szCs w:val="24"/>
              </w:rPr>
            </w:pPr>
            <w:r>
              <w:rPr>
                <w:sz w:val="16"/>
                <w:szCs w:val="16"/>
              </w:rPr>
              <w:t>1.1.</w:t>
            </w:r>
          </w:p>
        </w:tc>
        <w:tc>
          <w:tcPr>
            <w:tcW w:w="4525" w:type="dxa"/>
            <w:tcBorders>
              <w:left w:val="single" w:color="000000" w:sz="4" w:space="0"/>
              <w:bottom w:val="single" w:color="000000" w:sz="4" w:space="0"/>
            </w:tcBorders>
            <w:shd w:val="clear" w:color="auto" w:fill="auto"/>
          </w:tcPr>
          <w:p>
            <w:pPr>
              <w:pStyle w:val="130"/>
              <w:rPr>
                <w:sz w:val="24"/>
                <w:szCs w:val="24"/>
              </w:rPr>
            </w:pPr>
            <w:r>
              <w:rPr>
                <w:color w:val="000000"/>
                <w:sz w:val="24"/>
                <w:szCs w:val="24"/>
              </w:rPr>
              <w:t>Основное мероприятие Функционирование   администрации муниципального образования.</w:t>
            </w:r>
          </w:p>
        </w:tc>
        <w:tc>
          <w:tcPr>
            <w:tcW w:w="1980" w:type="dxa"/>
            <w:tcBorders>
              <w:left w:val="single" w:color="000000" w:sz="4" w:space="0"/>
              <w:bottom w:val="single" w:color="000000" w:sz="4" w:space="0"/>
            </w:tcBorders>
            <w:shd w:val="clear" w:color="auto" w:fill="auto"/>
          </w:tcPr>
          <w:p>
            <w:pPr>
              <w:pStyle w:val="130"/>
            </w:pPr>
            <w:r>
              <w:rPr>
                <w:sz w:val="24"/>
                <w:szCs w:val="24"/>
              </w:rPr>
              <w:t>Администрация сельского поселения</w:t>
            </w:r>
          </w:p>
        </w:tc>
        <w:tc>
          <w:tcPr>
            <w:tcW w:w="1270" w:type="dxa"/>
            <w:tcBorders>
              <w:left w:val="single" w:color="000000" w:sz="4" w:space="0"/>
              <w:bottom w:val="single" w:color="000000" w:sz="4" w:space="0"/>
            </w:tcBorders>
            <w:shd w:val="clear" w:color="auto" w:fill="auto"/>
          </w:tcPr>
          <w:p>
            <w:pPr>
              <w:pStyle w:val="130"/>
            </w:pPr>
            <w:r>
              <w:t>2023</w:t>
            </w:r>
          </w:p>
        </w:tc>
        <w:tc>
          <w:tcPr>
            <w:tcW w:w="1133" w:type="dxa"/>
            <w:tcBorders>
              <w:left w:val="single" w:color="000000" w:sz="4" w:space="0"/>
              <w:bottom w:val="single" w:color="000000" w:sz="4" w:space="0"/>
            </w:tcBorders>
            <w:shd w:val="clear" w:color="auto" w:fill="auto"/>
          </w:tcPr>
          <w:p>
            <w:pPr>
              <w:pStyle w:val="130"/>
            </w:pPr>
            <w:r>
              <w:t>2025</w:t>
            </w:r>
          </w:p>
        </w:tc>
        <w:tc>
          <w:tcPr>
            <w:tcW w:w="1698" w:type="dxa"/>
            <w:tcBorders>
              <w:left w:val="single" w:color="000000" w:sz="4" w:space="0"/>
              <w:bottom w:val="single" w:color="000000" w:sz="4" w:space="0"/>
            </w:tcBorders>
            <w:shd w:val="clear" w:color="auto" w:fill="auto"/>
          </w:tcPr>
          <w:p>
            <w:pPr>
              <w:pStyle w:val="156"/>
            </w:pPr>
            <w:r>
              <w:t>Эффективное выполнение муниципальных функций</w:t>
            </w:r>
          </w:p>
        </w:tc>
        <w:tc>
          <w:tcPr>
            <w:tcW w:w="1557" w:type="dxa"/>
            <w:tcBorders>
              <w:left w:val="single" w:color="000000" w:sz="4" w:space="0"/>
              <w:bottom w:val="single" w:color="000000" w:sz="4" w:space="0"/>
            </w:tcBorders>
            <w:shd w:val="clear" w:color="auto" w:fill="auto"/>
          </w:tcPr>
          <w:p>
            <w:pPr>
              <w:pStyle w:val="156"/>
            </w:pPr>
            <w:r>
              <w:t>Не выполнение части муниципальных функций</w:t>
            </w:r>
          </w:p>
        </w:tc>
        <w:tc>
          <w:tcPr>
            <w:tcW w:w="1928" w:type="dxa"/>
            <w:tcBorders>
              <w:left w:val="single" w:color="000000" w:sz="4" w:space="0"/>
              <w:bottom w:val="single" w:color="000000" w:sz="4" w:space="0"/>
              <w:right w:val="single" w:color="000000" w:sz="4" w:space="0"/>
            </w:tcBorders>
            <w:shd w:val="clear" w:color="auto" w:fill="auto"/>
          </w:tcPr>
          <w:p>
            <w:pPr>
              <w:pStyle w:val="156"/>
            </w:pPr>
            <w:r>
              <w:t>Показатель 1.1</w:t>
            </w:r>
          </w:p>
          <w:p>
            <w:pPr>
              <w:pStyle w:val="156"/>
            </w:pPr>
            <w:r>
              <w:t>Показатель 1.2</w:t>
            </w:r>
          </w:p>
          <w:p>
            <w:pPr>
              <w:pStyle w:val="156"/>
            </w:pPr>
            <w:r>
              <w:t>Показатель 1.3</w:t>
            </w:r>
          </w:p>
          <w:p>
            <w:pPr>
              <w:pStyle w:val="156"/>
            </w:pPr>
            <w:r>
              <w:t>Показатель 1.5</w:t>
            </w:r>
          </w:p>
        </w:tc>
      </w:tr>
      <w:tr>
        <w:tblPrEx>
          <w:tblCellMar>
            <w:top w:w="0" w:type="dxa"/>
            <w:left w:w="75" w:type="dxa"/>
            <w:bottom w:w="0" w:type="dxa"/>
            <w:right w:w="75" w:type="dxa"/>
          </w:tblCellMar>
        </w:tblPrEx>
        <w:tc>
          <w:tcPr>
            <w:tcW w:w="568" w:type="dxa"/>
            <w:tcBorders>
              <w:top w:val="single" w:color="000000" w:sz="4" w:space="0"/>
              <w:left w:val="single" w:color="000000" w:sz="4" w:space="0"/>
              <w:bottom w:val="single" w:color="000000" w:sz="4" w:space="0"/>
            </w:tcBorders>
            <w:shd w:val="clear" w:color="auto" w:fill="auto"/>
          </w:tcPr>
          <w:p>
            <w:pPr>
              <w:pStyle w:val="130"/>
              <w:rPr>
                <w:color w:val="000000"/>
                <w:sz w:val="24"/>
                <w:szCs w:val="24"/>
              </w:rPr>
            </w:pPr>
            <w:r>
              <w:t xml:space="preserve">1.2 </w:t>
            </w:r>
          </w:p>
        </w:tc>
        <w:tc>
          <w:tcPr>
            <w:tcW w:w="4525" w:type="dxa"/>
            <w:tcBorders>
              <w:top w:val="single" w:color="000000" w:sz="4" w:space="0"/>
              <w:left w:val="single" w:color="000000" w:sz="4" w:space="0"/>
              <w:bottom w:val="single" w:color="000000" w:sz="4" w:space="0"/>
            </w:tcBorders>
            <w:shd w:val="clear" w:color="auto" w:fill="auto"/>
          </w:tcPr>
          <w:p>
            <w:pPr>
              <w:pStyle w:val="130"/>
              <w:rPr>
                <w:sz w:val="24"/>
                <w:szCs w:val="24"/>
              </w:rPr>
            </w:pPr>
            <w:r>
              <w:rPr>
                <w:color w:val="000000"/>
                <w:sz w:val="24"/>
                <w:szCs w:val="24"/>
              </w:rPr>
              <w:t xml:space="preserve">Основное мероприятие </w:t>
            </w:r>
          </w:p>
          <w:p>
            <w:pPr>
              <w:pStyle w:val="130"/>
              <w:rPr>
                <w:sz w:val="24"/>
                <w:szCs w:val="24"/>
              </w:rPr>
            </w:pPr>
            <w:r>
              <w:rPr>
                <w:sz w:val="24"/>
                <w:szCs w:val="24"/>
              </w:rPr>
              <w:t>Первичный воинский учет</w:t>
            </w:r>
          </w:p>
        </w:tc>
        <w:tc>
          <w:tcPr>
            <w:tcW w:w="1980" w:type="dxa"/>
            <w:tcBorders>
              <w:top w:val="single" w:color="000000" w:sz="4" w:space="0"/>
              <w:left w:val="single" w:color="000000" w:sz="4" w:space="0"/>
              <w:bottom w:val="single" w:color="000000" w:sz="4" w:space="0"/>
            </w:tcBorders>
            <w:shd w:val="clear" w:color="auto" w:fill="auto"/>
          </w:tcPr>
          <w:p>
            <w:r>
              <w:rPr>
                <w:sz w:val="24"/>
                <w:szCs w:val="24"/>
              </w:rPr>
              <w:t>Администрация сельского поселения</w:t>
            </w:r>
          </w:p>
        </w:tc>
        <w:tc>
          <w:tcPr>
            <w:tcW w:w="1270" w:type="dxa"/>
            <w:tcBorders>
              <w:top w:val="single" w:color="000000" w:sz="4" w:space="0"/>
              <w:left w:val="single" w:color="000000" w:sz="4" w:space="0"/>
              <w:bottom w:val="single" w:color="000000" w:sz="4" w:space="0"/>
            </w:tcBorders>
            <w:shd w:val="clear" w:color="auto" w:fill="auto"/>
          </w:tcPr>
          <w:p>
            <w:pPr>
              <w:pStyle w:val="130"/>
            </w:pPr>
            <w:r>
              <w:t>2023</w:t>
            </w:r>
          </w:p>
        </w:tc>
        <w:tc>
          <w:tcPr>
            <w:tcW w:w="1133" w:type="dxa"/>
            <w:tcBorders>
              <w:top w:val="single" w:color="000000" w:sz="4" w:space="0"/>
              <w:left w:val="single" w:color="000000" w:sz="4" w:space="0"/>
              <w:bottom w:val="single" w:color="000000" w:sz="4" w:space="0"/>
            </w:tcBorders>
            <w:shd w:val="clear" w:color="auto" w:fill="auto"/>
          </w:tcPr>
          <w:p>
            <w:pPr>
              <w:pStyle w:val="130"/>
            </w:pPr>
            <w:r>
              <w:t>2025</w:t>
            </w:r>
          </w:p>
        </w:tc>
        <w:tc>
          <w:tcPr>
            <w:tcW w:w="1698" w:type="dxa"/>
            <w:tcBorders>
              <w:top w:val="single" w:color="000000" w:sz="4" w:space="0"/>
              <w:left w:val="single" w:color="000000" w:sz="4" w:space="0"/>
              <w:bottom w:val="single" w:color="000000" w:sz="4" w:space="0"/>
            </w:tcBorders>
            <w:shd w:val="clear" w:color="auto" w:fill="auto"/>
          </w:tcPr>
          <w:p>
            <w:pPr>
              <w:pStyle w:val="156"/>
            </w:pPr>
            <w:r>
              <w:t>Реализация полномочий по осуществлению первичного воинского учета</w:t>
            </w:r>
          </w:p>
        </w:tc>
        <w:tc>
          <w:tcPr>
            <w:tcW w:w="1557" w:type="dxa"/>
            <w:tcBorders>
              <w:top w:val="single" w:color="000000" w:sz="4" w:space="0"/>
              <w:left w:val="single" w:color="000000" w:sz="4" w:space="0"/>
              <w:bottom w:val="single" w:color="000000" w:sz="4" w:space="0"/>
            </w:tcBorders>
            <w:shd w:val="clear" w:color="auto" w:fill="auto"/>
          </w:tcPr>
          <w:p>
            <w:pPr>
              <w:pStyle w:val="156"/>
            </w:pPr>
            <w:r>
              <w:t>Не исполнение полномочий</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c>
          <w:tcPr>
            <w:tcW w:w="568" w:type="dxa"/>
            <w:tcBorders>
              <w:top w:val="single" w:color="000000" w:sz="4" w:space="0"/>
              <w:left w:val="single" w:color="000000" w:sz="4" w:space="0"/>
              <w:bottom w:val="single" w:color="000000" w:sz="4" w:space="0"/>
            </w:tcBorders>
            <w:shd w:val="clear" w:color="auto" w:fill="auto"/>
          </w:tcPr>
          <w:p>
            <w:pPr>
              <w:pStyle w:val="130"/>
              <w:rPr>
                <w:color w:val="000000"/>
                <w:sz w:val="24"/>
                <w:szCs w:val="24"/>
              </w:rPr>
            </w:pPr>
            <w:r>
              <w:t>1.3</w:t>
            </w:r>
          </w:p>
        </w:tc>
        <w:tc>
          <w:tcPr>
            <w:tcW w:w="4525" w:type="dxa"/>
            <w:tcBorders>
              <w:top w:val="single" w:color="000000" w:sz="4" w:space="0"/>
              <w:left w:val="single" w:color="000000" w:sz="4" w:space="0"/>
              <w:bottom w:val="single" w:color="000000" w:sz="4" w:space="0"/>
            </w:tcBorders>
            <w:shd w:val="clear" w:color="auto" w:fill="auto"/>
          </w:tcPr>
          <w:p>
            <w:pPr>
              <w:pStyle w:val="130"/>
              <w:rPr>
                <w:color w:val="000000"/>
                <w:sz w:val="24"/>
                <w:szCs w:val="24"/>
              </w:rPr>
            </w:pPr>
            <w:r>
              <w:rPr>
                <w:color w:val="000000"/>
                <w:sz w:val="24"/>
                <w:szCs w:val="24"/>
              </w:rPr>
              <w:t>Основное мероприятие</w:t>
            </w:r>
          </w:p>
          <w:p>
            <w:pPr>
              <w:pStyle w:val="130"/>
              <w:rPr>
                <w:sz w:val="24"/>
                <w:szCs w:val="24"/>
              </w:rPr>
            </w:pPr>
            <w:r>
              <w:rPr>
                <w:color w:val="000000"/>
                <w:sz w:val="24"/>
                <w:szCs w:val="24"/>
              </w:rPr>
              <w:t>Доплата к пенсиям муниципальных служащих</w:t>
            </w:r>
          </w:p>
        </w:tc>
        <w:tc>
          <w:tcPr>
            <w:tcW w:w="1980" w:type="dxa"/>
            <w:tcBorders>
              <w:top w:val="single" w:color="000000" w:sz="4" w:space="0"/>
              <w:left w:val="single" w:color="000000" w:sz="4" w:space="0"/>
              <w:bottom w:val="single" w:color="000000" w:sz="4" w:space="0"/>
            </w:tcBorders>
            <w:shd w:val="clear" w:color="auto" w:fill="auto"/>
          </w:tcPr>
          <w:p>
            <w:r>
              <w:rPr>
                <w:sz w:val="24"/>
                <w:szCs w:val="24"/>
              </w:rPr>
              <w:t>Администрация сельского поселения</w:t>
            </w:r>
          </w:p>
        </w:tc>
        <w:tc>
          <w:tcPr>
            <w:tcW w:w="1270" w:type="dxa"/>
            <w:tcBorders>
              <w:top w:val="single" w:color="000000" w:sz="4" w:space="0"/>
              <w:left w:val="single" w:color="000000" w:sz="4" w:space="0"/>
              <w:bottom w:val="single" w:color="000000" w:sz="4" w:space="0"/>
            </w:tcBorders>
            <w:shd w:val="clear" w:color="auto" w:fill="auto"/>
          </w:tcPr>
          <w:p>
            <w:pPr>
              <w:pStyle w:val="130"/>
            </w:pPr>
            <w:r>
              <w:t>2023</w:t>
            </w:r>
          </w:p>
        </w:tc>
        <w:tc>
          <w:tcPr>
            <w:tcW w:w="1133" w:type="dxa"/>
            <w:tcBorders>
              <w:top w:val="single" w:color="000000" w:sz="4" w:space="0"/>
              <w:left w:val="single" w:color="000000" w:sz="4" w:space="0"/>
              <w:bottom w:val="single" w:color="000000" w:sz="4" w:space="0"/>
            </w:tcBorders>
            <w:shd w:val="clear" w:color="auto" w:fill="auto"/>
          </w:tcPr>
          <w:p>
            <w:pPr>
              <w:pStyle w:val="130"/>
            </w:pPr>
            <w:r>
              <w:t>2025</w:t>
            </w:r>
          </w:p>
        </w:tc>
        <w:tc>
          <w:tcPr>
            <w:tcW w:w="1698" w:type="dxa"/>
            <w:tcBorders>
              <w:top w:val="single" w:color="000000" w:sz="4" w:space="0"/>
              <w:left w:val="single" w:color="000000" w:sz="4" w:space="0"/>
              <w:bottom w:val="single" w:color="000000" w:sz="4" w:space="0"/>
            </w:tcBorders>
            <w:shd w:val="clear" w:color="auto" w:fill="auto"/>
          </w:tcPr>
          <w:p>
            <w:pPr>
              <w:pStyle w:val="156"/>
            </w:pPr>
            <w:r>
              <w:t>Выплата социальной поддержки отдельным категориям граждан в полном объеме</w:t>
            </w:r>
          </w:p>
          <w:p>
            <w:pPr>
              <w:pStyle w:val="156"/>
            </w:pPr>
          </w:p>
          <w:p>
            <w:pPr>
              <w:pStyle w:val="156"/>
            </w:pPr>
          </w:p>
        </w:tc>
        <w:tc>
          <w:tcPr>
            <w:tcW w:w="1557" w:type="dxa"/>
            <w:tcBorders>
              <w:top w:val="single" w:color="000000" w:sz="4" w:space="0"/>
              <w:left w:val="single" w:color="000000" w:sz="4" w:space="0"/>
              <w:bottom w:val="single" w:color="000000" w:sz="4" w:space="0"/>
            </w:tcBorders>
            <w:shd w:val="clear" w:color="auto" w:fill="auto"/>
          </w:tcPr>
          <w:p>
            <w:pPr>
              <w:pStyle w:val="156"/>
            </w:pPr>
            <w:r>
              <w:t>Выплаты не в полном объеме социальной поддержки отдельных категорий граждан</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pStyle w:val="156"/>
              <w:rPr>
                <w:b/>
                <w:bCs/>
                <w:color w:val="000000"/>
                <w:sz w:val="24"/>
                <w:szCs w:val="24"/>
              </w:rPr>
            </w:pPr>
            <w:r>
              <w:t>Показатель 1.5</w:t>
            </w:r>
          </w:p>
        </w:tc>
      </w:tr>
      <w:tr>
        <w:tblPrEx>
          <w:tblCellMar>
            <w:top w:w="0" w:type="dxa"/>
            <w:left w:w="75" w:type="dxa"/>
            <w:bottom w:w="0" w:type="dxa"/>
            <w:right w:w="75" w:type="dxa"/>
          </w:tblCellMar>
        </w:tblPrEx>
        <w:tc>
          <w:tcPr>
            <w:tcW w:w="14659" w:type="dxa"/>
            <w:gridSpan w:val="8"/>
            <w:tcBorders>
              <w:top w:val="single" w:color="000000" w:sz="4" w:space="0"/>
              <w:left w:val="single" w:color="000000" w:sz="4" w:space="0"/>
              <w:bottom w:val="single" w:color="000000" w:sz="4" w:space="0"/>
              <w:right w:val="single" w:color="000000" w:sz="4" w:space="0"/>
            </w:tcBorders>
            <w:shd w:val="clear" w:color="auto" w:fill="auto"/>
          </w:tcPr>
          <w:p>
            <w:pPr>
              <w:pStyle w:val="130"/>
              <w:snapToGrid w:val="0"/>
              <w:jc w:val="center"/>
              <w:rPr>
                <w:b/>
                <w:bCs/>
                <w:color w:val="000000"/>
                <w:sz w:val="24"/>
                <w:szCs w:val="24"/>
              </w:rPr>
            </w:pPr>
          </w:p>
          <w:p>
            <w:pPr>
              <w:pStyle w:val="130"/>
              <w:jc w:val="center"/>
            </w:pPr>
            <w:r>
              <w:rPr>
                <w:b/>
                <w:bCs/>
                <w:color w:val="000000"/>
                <w:sz w:val="24"/>
                <w:szCs w:val="24"/>
              </w:rPr>
              <w:t>Подпрограмма 2 «Комплексное благоустройство и развитие систем коммунальной инфраструктуры на территории сельского поселения»</w:t>
            </w:r>
          </w:p>
        </w:tc>
      </w:tr>
      <w:tr>
        <w:tblPrEx>
          <w:tblCellMar>
            <w:top w:w="0" w:type="dxa"/>
            <w:left w:w="75" w:type="dxa"/>
            <w:bottom w:w="0" w:type="dxa"/>
            <w:right w:w="75" w:type="dxa"/>
          </w:tblCellMar>
        </w:tblPrEx>
        <w:tc>
          <w:tcPr>
            <w:tcW w:w="568" w:type="dxa"/>
            <w:tcBorders>
              <w:top w:val="single" w:color="000000" w:sz="4" w:space="0"/>
              <w:left w:val="single" w:color="000000" w:sz="4" w:space="0"/>
              <w:bottom w:val="single" w:color="000000" w:sz="4" w:space="0"/>
            </w:tcBorders>
            <w:shd w:val="clear" w:color="auto" w:fill="auto"/>
          </w:tcPr>
          <w:p>
            <w:pPr>
              <w:pStyle w:val="130"/>
              <w:rPr>
                <w:color w:val="000000"/>
                <w:sz w:val="24"/>
                <w:szCs w:val="24"/>
              </w:rPr>
            </w:pPr>
            <w:r>
              <w:t>2.1</w:t>
            </w:r>
          </w:p>
        </w:tc>
        <w:tc>
          <w:tcPr>
            <w:tcW w:w="4525" w:type="dxa"/>
            <w:tcBorders>
              <w:top w:val="single" w:color="000000" w:sz="4" w:space="0"/>
              <w:left w:val="single" w:color="000000" w:sz="4" w:space="0"/>
              <w:bottom w:val="single" w:color="000000" w:sz="4" w:space="0"/>
            </w:tcBorders>
            <w:shd w:val="clear" w:color="auto" w:fill="auto"/>
          </w:tcPr>
          <w:p>
            <w:pPr>
              <w:pStyle w:val="130"/>
              <w:rPr>
                <w:sz w:val="24"/>
                <w:szCs w:val="24"/>
              </w:rPr>
            </w:pPr>
            <w:r>
              <w:rPr>
                <w:color w:val="000000"/>
                <w:sz w:val="24"/>
                <w:szCs w:val="24"/>
              </w:rPr>
              <w:t>Основное мероприятие 2.2. «</w:t>
            </w:r>
            <w:r>
              <w:rPr>
                <w:sz w:val="24"/>
                <w:szCs w:val="24"/>
              </w:rPr>
              <w:t>Обслуживание уличного освещения»</w:t>
            </w:r>
          </w:p>
        </w:tc>
        <w:tc>
          <w:tcPr>
            <w:tcW w:w="1980" w:type="dxa"/>
            <w:tcBorders>
              <w:top w:val="single" w:color="000000" w:sz="4" w:space="0"/>
              <w:left w:val="single" w:color="000000" w:sz="4" w:space="0"/>
              <w:bottom w:val="single" w:color="000000" w:sz="4" w:space="0"/>
            </w:tcBorders>
            <w:shd w:val="clear" w:color="auto" w:fill="auto"/>
          </w:tcPr>
          <w:p>
            <w:pPr>
              <w:rPr>
                <w:sz w:val="24"/>
                <w:szCs w:val="24"/>
              </w:rPr>
            </w:pPr>
            <w:r>
              <w:rPr>
                <w:sz w:val="24"/>
                <w:szCs w:val="24"/>
              </w:rPr>
              <w:t>Администрация сельского поселения</w:t>
            </w:r>
          </w:p>
        </w:tc>
        <w:tc>
          <w:tcPr>
            <w:tcW w:w="1270" w:type="dxa"/>
            <w:tcBorders>
              <w:top w:val="single" w:color="000000" w:sz="4" w:space="0"/>
              <w:left w:val="single" w:color="000000" w:sz="4" w:space="0"/>
              <w:bottom w:val="single" w:color="000000" w:sz="4" w:space="0"/>
            </w:tcBorders>
            <w:shd w:val="clear" w:color="auto" w:fill="auto"/>
          </w:tcPr>
          <w:p>
            <w:pPr>
              <w:pStyle w:val="130"/>
            </w:pPr>
            <w:r>
              <w:rPr>
                <w:sz w:val="24"/>
                <w:szCs w:val="24"/>
              </w:rPr>
              <w:t>2023</w:t>
            </w:r>
          </w:p>
        </w:tc>
        <w:tc>
          <w:tcPr>
            <w:tcW w:w="1133" w:type="dxa"/>
            <w:tcBorders>
              <w:top w:val="single" w:color="000000" w:sz="4" w:space="0"/>
              <w:left w:val="single" w:color="000000" w:sz="4" w:space="0"/>
              <w:bottom w:val="single" w:color="000000" w:sz="4" w:space="0"/>
            </w:tcBorders>
            <w:shd w:val="clear" w:color="auto" w:fill="auto"/>
          </w:tcPr>
          <w:p>
            <w:pPr>
              <w:pStyle w:val="130"/>
            </w:pPr>
            <w:r>
              <w:rPr>
                <w:sz w:val="24"/>
                <w:szCs w:val="24"/>
              </w:rPr>
              <w:t>2025</w:t>
            </w:r>
          </w:p>
        </w:tc>
        <w:tc>
          <w:tcPr>
            <w:tcW w:w="1698" w:type="dxa"/>
            <w:tcBorders>
              <w:top w:val="single" w:color="000000" w:sz="4" w:space="0"/>
              <w:left w:val="single" w:color="000000" w:sz="4" w:space="0"/>
              <w:bottom w:val="single" w:color="000000" w:sz="4" w:space="0"/>
            </w:tcBorders>
            <w:shd w:val="clear" w:color="auto" w:fill="auto"/>
          </w:tcPr>
          <w:p>
            <w:pPr>
              <w:pStyle w:val="140"/>
              <w:rPr>
                <w:color w:val="auto"/>
              </w:rPr>
            </w:pPr>
            <w:r>
              <w:rPr>
                <w:sz w:val="16"/>
                <w:szCs w:val="16"/>
              </w:rPr>
              <w:t>Переход на таймеры времени для экономии бюджетных средств и увеличение количества населенных пунктов с уличным освещением.</w:t>
            </w:r>
          </w:p>
        </w:tc>
        <w:tc>
          <w:tcPr>
            <w:tcW w:w="1557" w:type="dxa"/>
            <w:tcBorders>
              <w:top w:val="single" w:color="000000" w:sz="4" w:space="0"/>
              <w:left w:val="single" w:color="000000" w:sz="4" w:space="0"/>
              <w:bottom w:val="single" w:color="000000" w:sz="4" w:space="0"/>
            </w:tcBorders>
            <w:shd w:val="clear" w:color="auto" w:fill="auto"/>
          </w:tcPr>
          <w:p>
            <w:pPr>
              <w:pStyle w:val="140"/>
            </w:pPr>
            <w:r>
              <w:rPr>
                <w:color w:val="auto"/>
              </w:rPr>
              <w:t>Не увеличение количества населенных пунктов с уличным освещением.</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pStyle w:val="130"/>
            </w:pPr>
            <w:r>
              <w:t>Показатель 2.2</w:t>
            </w:r>
          </w:p>
          <w:p>
            <w:pPr>
              <w:pStyle w:val="130"/>
            </w:pPr>
            <w:r>
              <w:t xml:space="preserve">Показатель 2.3 </w:t>
            </w:r>
          </w:p>
          <w:p>
            <w:pPr>
              <w:pStyle w:val="130"/>
            </w:pPr>
            <w:r>
              <w:t>Показатель 2.4</w:t>
            </w:r>
          </w:p>
          <w:p>
            <w:pPr>
              <w:pStyle w:val="130"/>
            </w:pPr>
          </w:p>
        </w:tc>
      </w:tr>
      <w:tr>
        <w:tblPrEx>
          <w:tblCellMar>
            <w:top w:w="0" w:type="dxa"/>
            <w:left w:w="75" w:type="dxa"/>
            <w:bottom w:w="0" w:type="dxa"/>
            <w:right w:w="75" w:type="dxa"/>
          </w:tblCellMar>
        </w:tblPrEx>
        <w:tc>
          <w:tcPr>
            <w:tcW w:w="568" w:type="dxa"/>
            <w:tcBorders>
              <w:top w:val="single" w:color="000000" w:sz="4" w:space="0"/>
              <w:left w:val="single" w:color="000000" w:sz="4" w:space="0"/>
              <w:bottom w:val="single" w:color="000000" w:sz="4" w:space="0"/>
            </w:tcBorders>
            <w:shd w:val="clear" w:color="auto" w:fill="auto"/>
          </w:tcPr>
          <w:p>
            <w:pPr>
              <w:pStyle w:val="130"/>
              <w:rPr>
                <w:color w:val="000000"/>
                <w:sz w:val="24"/>
                <w:szCs w:val="24"/>
              </w:rPr>
            </w:pPr>
            <w:r>
              <w:t>2.2</w:t>
            </w:r>
          </w:p>
        </w:tc>
        <w:tc>
          <w:tcPr>
            <w:tcW w:w="4525" w:type="dxa"/>
            <w:tcBorders>
              <w:top w:val="single" w:color="000000" w:sz="4" w:space="0"/>
              <w:left w:val="single" w:color="000000" w:sz="4" w:space="0"/>
              <w:bottom w:val="single" w:color="000000" w:sz="4" w:space="0"/>
            </w:tcBorders>
            <w:shd w:val="clear" w:color="auto" w:fill="auto"/>
          </w:tcPr>
          <w:p>
            <w:pPr>
              <w:pStyle w:val="130"/>
              <w:rPr>
                <w:color w:val="000000"/>
                <w:sz w:val="24"/>
                <w:szCs w:val="24"/>
              </w:rPr>
            </w:pPr>
            <w:r>
              <w:rPr>
                <w:color w:val="000000"/>
                <w:sz w:val="24"/>
                <w:szCs w:val="24"/>
              </w:rPr>
              <w:t>Основное мероприятие 2.3</w:t>
            </w:r>
          </w:p>
          <w:p>
            <w:pPr>
              <w:pStyle w:val="130"/>
              <w:rPr>
                <w:sz w:val="24"/>
                <w:szCs w:val="24"/>
              </w:rPr>
            </w:pPr>
            <w:r>
              <w:rPr>
                <w:color w:val="000000"/>
                <w:sz w:val="24"/>
                <w:szCs w:val="24"/>
              </w:rPr>
              <w:t>.«</w:t>
            </w:r>
            <w:r>
              <w:rPr>
                <w:sz w:val="24"/>
                <w:szCs w:val="24"/>
              </w:rPr>
              <w:t>Озеленение сельского поселения»</w:t>
            </w:r>
          </w:p>
        </w:tc>
        <w:tc>
          <w:tcPr>
            <w:tcW w:w="1980" w:type="dxa"/>
            <w:tcBorders>
              <w:top w:val="single" w:color="000000" w:sz="4" w:space="0"/>
              <w:left w:val="single" w:color="000000" w:sz="4" w:space="0"/>
              <w:bottom w:val="single" w:color="000000" w:sz="4" w:space="0"/>
            </w:tcBorders>
            <w:shd w:val="clear" w:color="auto" w:fill="auto"/>
          </w:tcPr>
          <w:p>
            <w:pPr>
              <w:rPr>
                <w:sz w:val="24"/>
                <w:szCs w:val="24"/>
              </w:rPr>
            </w:pPr>
            <w:r>
              <w:rPr>
                <w:sz w:val="24"/>
                <w:szCs w:val="24"/>
              </w:rPr>
              <w:t>Администрация сельского поселения</w:t>
            </w:r>
          </w:p>
        </w:tc>
        <w:tc>
          <w:tcPr>
            <w:tcW w:w="1270" w:type="dxa"/>
            <w:tcBorders>
              <w:top w:val="single" w:color="000000" w:sz="4" w:space="0"/>
              <w:left w:val="single" w:color="000000" w:sz="4" w:space="0"/>
              <w:bottom w:val="single" w:color="000000" w:sz="4" w:space="0"/>
            </w:tcBorders>
            <w:shd w:val="clear" w:color="auto" w:fill="auto"/>
          </w:tcPr>
          <w:p>
            <w:pPr>
              <w:pStyle w:val="130"/>
            </w:pPr>
            <w:r>
              <w:rPr>
                <w:sz w:val="24"/>
                <w:szCs w:val="24"/>
              </w:rPr>
              <w:t>2023</w:t>
            </w:r>
          </w:p>
        </w:tc>
        <w:tc>
          <w:tcPr>
            <w:tcW w:w="1133" w:type="dxa"/>
            <w:tcBorders>
              <w:top w:val="single" w:color="000000" w:sz="4" w:space="0"/>
              <w:left w:val="single" w:color="000000" w:sz="4" w:space="0"/>
              <w:bottom w:val="single" w:color="000000" w:sz="4" w:space="0"/>
            </w:tcBorders>
            <w:shd w:val="clear" w:color="auto" w:fill="auto"/>
          </w:tcPr>
          <w:p>
            <w:pPr>
              <w:pStyle w:val="130"/>
            </w:pPr>
            <w:r>
              <w:rPr>
                <w:sz w:val="24"/>
                <w:szCs w:val="24"/>
              </w:rPr>
              <w:t>2025</w:t>
            </w:r>
          </w:p>
        </w:tc>
        <w:tc>
          <w:tcPr>
            <w:tcW w:w="1698" w:type="dxa"/>
            <w:tcBorders>
              <w:top w:val="single" w:color="000000" w:sz="4" w:space="0"/>
              <w:left w:val="single" w:color="000000" w:sz="4" w:space="0"/>
              <w:bottom w:val="single" w:color="000000" w:sz="4" w:space="0"/>
            </w:tcBorders>
            <w:shd w:val="clear" w:color="auto" w:fill="auto"/>
          </w:tcPr>
          <w:p>
            <w:pPr>
              <w:pStyle w:val="140"/>
              <w:rPr>
                <w:color w:val="auto"/>
              </w:rPr>
            </w:pPr>
            <w:r>
              <w:t>Улучшение внешнего вида территории сельского поселения.</w:t>
            </w:r>
          </w:p>
        </w:tc>
        <w:tc>
          <w:tcPr>
            <w:tcW w:w="1557" w:type="dxa"/>
            <w:tcBorders>
              <w:top w:val="single" w:color="000000" w:sz="4" w:space="0"/>
              <w:left w:val="single" w:color="000000" w:sz="4" w:space="0"/>
              <w:bottom w:val="single" w:color="000000" w:sz="4" w:space="0"/>
            </w:tcBorders>
            <w:shd w:val="clear" w:color="auto" w:fill="auto"/>
          </w:tcPr>
          <w:p>
            <w:pPr>
              <w:pStyle w:val="140"/>
            </w:pPr>
            <w:r>
              <w:rPr>
                <w:color w:val="auto"/>
              </w:rPr>
              <w:t>Не исполнение полномочий</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pStyle w:val="130"/>
            </w:pPr>
            <w:r>
              <w:t>Показатель 2.6</w:t>
            </w:r>
          </w:p>
        </w:tc>
      </w:tr>
      <w:tr>
        <w:tblPrEx>
          <w:tblCellMar>
            <w:top w:w="0" w:type="dxa"/>
            <w:left w:w="75" w:type="dxa"/>
            <w:bottom w:w="0" w:type="dxa"/>
            <w:right w:w="75" w:type="dxa"/>
          </w:tblCellMar>
        </w:tblPrEx>
        <w:tc>
          <w:tcPr>
            <w:tcW w:w="568" w:type="dxa"/>
            <w:tcBorders>
              <w:top w:val="single" w:color="000000" w:sz="4" w:space="0"/>
              <w:left w:val="single" w:color="000000" w:sz="4" w:space="0"/>
              <w:bottom w:val="single" w:color="000000" w:sz="4" w:space="0"/>
            </w:tcBorders>
            <w:shd w:val="clear" w:color="auto" w:fill="auto"/>
          </w:tcPr>
          <w:p>
            <w:pPr>
              <w:pStyle w:val="130"/>
              <w:rPr>
                <w:sz w:val="24"/>
                <w:szCs w:val="24"/>
              </w:rPr>
            </w:pPr>
            <w:r>
              <w:t>2.3</w:t>
            </w:r>
          </w:p>
        </w:tc>
        <w:tc>
          <w:tcPr>
            <w:tcW w:w="4525" w:type="dxa"/>
            <w:tcBorders>
              <w:top w:val="single" w:color="000000" w:sz="4" w:space="0"/>
              <w:left w:val="single" w:color="000000" w:sz="4" w:space="0"/>
              <w:bottom w:val="single" w:color="000000" w:sz="4" w:space="0"/>
            </w:tcBorders>
            <w:shd w:val="clear" w:color="auto" w:fill="auto"/>
          </w:tcPr>
          <w:p>
            <w:pPr>
              <w:pStyle w:val="130"/>
              <w:rPr>
                <w:sz w:val="24"/>
                <w:szCs w:val="24"/>
              </w:rPr>
            </w:pPr>
            <w:r>
              <w:rPr>
                <w:sz w:val="24"/>
                <w:szCs w:val="24"/>
              </w:rPr>
              <w:t>Основное мероприятие 2.4</w:t>
            </w:r>
          </w:p>
          <w:p>
            <w:pPr>
              <w:pStyle w:val="130"/>
              <w:rPr>
                <w:sz w:val="24"/>
                <w:szCs w:val="24"/>
              </w:rPr>
            </w:pPr>
            <w:r>
              <w:rPr>
                <w:sz w:val="24"/>
                <w:szCs w:val="24"/>
              </w:rPr>
              <w:t>«Организация и содержание мест захоронения</w:t>
            </w:r>
          </w:p>
        </w:tc>
        <w:tc>
          <w:tcPr>
            <w:tcW w:w="1980" w:type="dxa"/>
            <w:tcBorders>
              <w:top w:val="single" w:color="000000" w:sz="4" w:space="0"/>
              <w:left w:val="single" w:color="000000" w:sz="4" w:space="0"/>
              <w:bottom w:val="single" w:color="000000" w:sz="4" w:space="0"/>
            </w:tcBorders>
            <w:shd w:val="clear" w:color="auto" w:fill="auto"/>
          </w:tcPr>
          <w:p>
            <w:pPr>
              <w:pStyle w:val="156"/>
            </w:pPr>
            <w:r>
              <w:rPr>
                <w:sz w:val="24"/>
                <w:szCs w:val="24"/>
              </w:rPr>
              <w:t>Администрация сельского поселения</w:t>
            </w:r>
          </w:p>
        </w:tc>
        <w:tc>
          <w:tcPr>
            <w:tcW w:w="1270" w:type="dxa"/>
            <w:tcBorders>
              <w:top w:val="single" w:color="000000" w:sz="4" w:space="0"/>
              <w:left w:val="single" w:color="000000" w:sz="4" w:space="0"/>
              <w:bottom w:val="single" w:color="000000" w:sz="4" w:space="0"/>
            </w:tcBorders>
            <w:shd w:val="clear" w:color="auto" w:fill="auto"/>
          </w:tcPr>
          <w:p>
            <w:pPr>
              <w:pStyle w:val="130"/>
            </w:pPr>
            <w:r>
              <w:t>2023</w:t>
            </w:r>
          </w:p>
        </w:tc>
        <w:tc>
          <w:tcPr>
            <w:tcW w:w="1133" w:type="dxa"/>
            <w:tcBorders>
              <w:top w:val="single" w:color="000000" w:sz="4" w:space="0"/>
              <w:left w:val="single" w:color="000000" w:sz="4" w:space="0"/>
              <w:bottom w:val="single" w:color="000000" w:sz="4" w:space="0"/>
            </w:tcBorders>
            <w:shd w:val="clear" w:color="auto" w:fill="auto"/>
          </w:tcPr>
          <w:p>
            <w:pPr>
              <w:pStyle w:val="130"/>
            </w:pPr>
            <w:r>
              <w:t>2025</w:t>
            </w:r>
          </w:p>
        </w:tc>
        <w:tc>
          <w:tcPr>
            <w:tcW w:w="1698" w:type="dxa"/>
            <w:tcBorders>
              <w:top w:val="single" w:color="000000" w:sz="4" w:space="0"/>
              <w:left w:val="single" w:color="000000" w:sz="4" w:space="0"/>
              <w:bottom w:val="single" w:color="000000" w:sz="4" w:space="0"/>
            </w:tcBorders>
            <w:shd w:val="clear" w:color="auto" w:fill="auto"/>
          </w:tcPr>
          <w:p>
            <w:pPr>
              <w:pStyle w:val="130"/>
            </w:pPr>
            <w:r>
              <w:t xml:space="preserve">Проведение  уборки, покраски братских захоронений, перезахоронение 5 воинских захоронений в одну братскую могилу. </w:t>
            </w:r>
          </w:p>
        </w:tc>
        <w:tc>
          <w:tcPr>
            <w:tcW w:w="1557" w:type="dxa"/>
            <w:tcBorders>
              <w:top w:val="single" w:color="000000" w:sz="4" w:space="0"/>
              <w:left w:val="single" w:color="000000" w:sz="4" w:space="0"/>
              <w:bottom w:val="single" w:color="000000" w:sz="4" w:space="0"/>
            </w:tcBorders>
            <w:shd w:val="clear" w:color="auto" w:fill="auto"/>
          </w:tcPr>
          <w:p>
            <w:pPr>
              <w:pStyle w:val="130"/>
            </w:pPr>
            <w:r>
              <w:t>Не исполнение полномочий</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pStyle w:val="130"/>
            </w:pPr>
            <w:r>
              <w:t>Показатель 2.8</w:t>
            </w:r>
          </w:p>
          <w:p>
            <w:pPr>
              <w:pStyle w:val="130"/>
            </w:pPr>
            <w:r>
              <w:t>Показатель 2.9</w:t>
            </w:r>
          </w:p>
          <w:p>
            <w:pPr>
              <w:pStyle w:val="130"/>
            </w:pPr>
            <w:r>
              <w:t>Показатель 2.12</w:t>
            </w:r>
          </w:p>
          <w:p>
            <w:pPr>
              <w:pStyle w:val="130"/>
            </w:pPr>
          </w:p>
        </w:tc>
      </w:tr>
      <w:tr>
        <w:tblPrEx>
          <w:tblCellMar>
            <w:top w:w="0" w:type="dxa"/>
            <w:left w:w="75" w:type="dxa"/>
            <w:bottom w:w="0" w:type="dxa"/>
            <w:right w:w="75" w:type="dxa"/>
          </w:tblCellMar>
        </w:tblPrEx>
        <w:tc>
          <w:tcPr>
            <w:tcW w:w="568" w:type="dxa"/>
            <w:tcBorders>
              <w:top w:val="single" w:color="000000" w:sz="4" w:space="0"/>
              <w:left w:val="single" w:color="000000" w:sz="4" w:space="0"/>
              <w:bottom w:val="single" w:color="000000" w:sz="4" w:space="0"/>
            </w:tcBorders>
            <w:shd w:val="clear" w:color="auto" w:fill="auto"/>
          </w:tcPr>
          <w:p>
            <w:pPr>
              <w:pStyle w:val="130"/>
            </w:pPr>
            <w:r>
              <w:t>2.4</w:t>
            </w:r>
          </w:p>
        </w:tc>
        <w:tc>
          <w:tcPr>
            <w:tcW w:w="4525" w:type="dxa"/>
            <w:tcBorders>
              <w:top w:val="single" w:color="000000" w:sz="4" w:space="0"/>
              <w:left w:val="single" w:color="000000" w:sz="4" w:space="0"/>
              <w:bottom w:val="single" w:color="000000" w:sz="4" w:space="0"/>
            </w:tcBorders>
            <w:shd w:val="clear" w:color="auto" w:fill="auto"/>
          </w:tcPr>
          <w:p>
            <w:pPr>
              <w:pStyle w:val="156"/>
            </w:pPr>
            <w:r>
              <w:t>Основное мероприятие 2.5</w:t>
            </w:r>
          </w:p>
          <w:p>
            <w:pPr>
              <w:pStyle w:val="156"/>
              <w:rPr>
                <w:sz w:val="24"/>
                <w:szCs w:val="24"/>
              </w:rPr>
            </w:pPr>
            <w:r>
              <w:t xml:space="preserve"> Прочие мероприятия по благоустройству</w:t>
            </w:r>
          </w:p>
        </w:tc>
        <w:tc>
          <w:tcPr>
            <w:tcW w:w="1980" w:type="dxa"/>
            <w:tcBorders>
              <w:top w:val="single" w:color="000000" w:sz="4" w:space="0"/>
              <w:left w:val="single" w:color="000000" w:sz="4" w:space="0"/>
              <w:bottom w:val="single" w:color="000000" w:sz="4" w:space="0"/>
            </w:tcBorders>
            <w:shd w:val="clear" w:color="auto" w:fill="auto"/>
          </w:tcPr>
          <w:p>
            <w:r>
              <w:rPr>
                <w:sz w:val="24"/>
                <w:szCs w:val="24"/>
              </w:rPr>
              <w:t>Администрация сельского поселения</w:t>
            </w:r>
          </w:p>
        </w:tc>
        <w:tc>
          <w:tcPr>
            <w:tcW w:w="1270" w:type="dxa"/>
            <w:tcBorders>
              <w:top w:val="single" w:color="000000" w:sz="4" w:space="0"/>
              <w:left w:val="single" w:color="000000" w:sz="4" w:space="0"/>
              <w:bottom w:val="single" w:color="000000" w:sz="4" w:space="0"/>
            </w:tcBorders>
            <w:shd w:val="clear" w:color="auto" w:fill="auto"/>
          </w:tcPr>
          <w:p>
            <w:pPr>
              <w:pStyle w:val="130"/>
            </w:pPr>
            <w:r>
              <w:t>2023</w:t>
            </w:r>
          </w:p>
        </w:tc>
        <w:tc>
          <w:tcPr>
            <w:tcW w:w="1133" w:type="dxa"/>
            <w:tcBorders>
              <w:top w:val="single" w:color="000000" w:sz="4" w:space="0"/>
              <w:left w:val="single" w:color="000000" w:sz="4" w:space="0"/>
              <w:bottom w:val="single" w:color="000000" w:sz="4" w:space="0"/>
            </w:tcBorders>
            <w:shd w:val="clear" w:color="auto" w:fill="auto"/>
          </w:tcPr>
          <w:p>
            <w:pPr>
              <w:pStyle w:val="130"/>
            </w:pPr>
            <w:r>
              <w:t>2025</w:t>
            </w:r>
          </w:p>
        </w:tc>
        <w:tc>
          <w:tcPr>
            <w:tcW w:w="1698" w:type="dxa"/>
            <w:tcBorders>
              <w:top w:val="single" w:color="000000" w:sz="4" w:space="0"/>
              <w:left w:val="single" w:color="000000" w:sz="4" w:space="0"/>
              <w:bottom w:val="single" w:color="000000" w:sz="4" w:space="0"/>
            </w:tcBorders>
            <w:shd w:val="clear" w:color="auto" w:fill="auto"/>
          </w:tcPr>
          <w:p>
            <w:pPr>
              <w:pStyle w:val="130"/>
            </w:pPr>
            <w:r>
              <w:t>Обеспечение и улучшение внешнего вида территории сельского поселения.</w:t>
            </w:r>
          </w:p>
        </w:tc>
        <w:tc>
          <w:tcPr>
            <w:tcW w:w="1557" w:type="dxa"/>
            <w:tcBorders>
              <w:top w:val="single" w:color="000000" w:sz="4" w:space="0"/>
              <w:left w:val="single" w:color="000000" w:sz="4" w:space="0"/>
              <w:bottom w:val="single" w:color="000000" w:sz="4" w:space="0"/>
            </w:tcBorders>
            <w:shd w:val="clear" w:color="auto" w:fill="auto"/>
          </w:tcPr>
          <w:p>
            <w:pPr>
              <w:pStyle w:val="130"/>
            </w:pPr>
            <w:r>
              <w:t>Проблемы не могут быть решены в течении одного финансового года</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pStyle w:val="130"/>
            </w:pPr>
            <w:r>
              <w:t>Показатель 2.5 Показатель 2.7</w:t>
            </w:r>
          </w:p>
          <w:p>
            <w:pPr>
              <w:pStyle w:val="130"/>
            </w:pPr>
            <w:r>
              <w:t>Показатель 2.10</w:t>
            </w:r>
          </w:p>
          <w:p>
            <w:pPr>
              <w:pStyle w:val="130"/>
            </w:pPr>
            <w:r>
              <w:t>Показатель 2.11</w:t>
            </w:r>
          </w:p>
          <w:p>
            <w:pPr>
              <w:pStyle w:val="130"/>
            </w:pPr>
          </w:p>
          <w:p>
            <w:pPr>
              <w:pStyle w:val="130"/>
            </w:pPr>
          </w:p>
        </w:tc>
      </w:tr>
      <w:tr>
        <w:tblPrEx>
          <w:tblCellMar>
            <w:top w:w="0" w:type="dxa"/>
            <w:left w:w="75" w:type="dxa"/>
            <w:bottom w:w="0" w:type="dxa"/>
            <w:right w:w="75" w:type="dxa"/>
          </w:tblCellMar>
        </w:tblPrEx>
        <w:tc>
          <w:tcPr>
            <w:tcW w:w="14659" w:type="dxa"/>
            <w:gridSpan w:val="8"/>
            <w:tcBorders>
              <w:top w:val="single" w:color="000000" w:sz="4" w:space="0"/>
              <w:left w:val="single" w:color="000000" w:sz="4" w:space="0"/>
              <w:bottom w:val="single" w:color="000000" w:sz="4" w:space="0"/>
              <w:right w:val="single" w:color="000000" w:sz="4" w:space="0"/>
            </w:tcBorders>
            <w:shd w:val="clear" w:color="auto" w:fill="auto"/>
          </w:tcPr>
          <w:p>
            <w:pPr>
              <w:pStyle w:val="130"/>
              <w:snapToGrid w:val="0"/>
              <w:jc w:val="center"/>
              <w:rPr>
                <w:b/>
                <w:bCs/>
                <w:color w:val="000000"/>
                <w:sz w:val="24"/>
                <w:szCs w:val="24"/>
              </w:rPr>
            </w:pPr>
          </w:p>
          <w:p>
            <w:pPr>
              <w:pStyle w:val="130"/>
              <w:jc w:val="center"/>
            </w:pPr>
            <w:r>
              <w:rPr>
                <w:b/>
                <w:bCs/>
                <w:color w:val="000000"/>
                <w:sz w:val="24"/>
                <w:szCs w:val="24"/>
              </w:rPr>
              <w:t>Подпрограмма 3 «Содержание и ремонт автомобильных дорог общего пользования местного значения посе</w:t>
            </w:r>
            <w:r>
              <w:rPr>
                <w:b/>
                <w:bCs/>
                <w:sz w:val="24"/>
                <w:szCs w:val="24"/>
              </w:rPr>
              <w:t>ления</w:t>
            </w:r>
            <w:r>
              <w:rPr>
                <w:b/>
                <w:bCs/>
                <w:color w:val="000000"/>
                <w:sz w:val="24"/>
                <w:szCs w:val="24"/>
              </w:rPr>
              <w:t>»</w:t>
            </w:r>
          </w:p>
        </w:tc>
      </w:tr>
      <w:tr>
        <w:tblPrEx>
          <w:tblCellMar>
            <w:top w:w="0" w:type="dxa"/>
            <w:left w:w="75" w:type="dxa"/>
            <w:bottom w:w="0" w:type="dxa"/>
            <w:right w:w="75" w:type="dxa"/>
          </w:tblCellMar>
        </w:tblPrEx>
        <w:tc>
          <w:tcPr>
            <w:tcW w:w="568" w:type="dxa"/>
            <w:tcBorders>
              <w:top w:val="single" w:color="000000" w:sz="4" w:space="0"/>
              <w:left w:val="single" w:color="000000" w:sz="4" w:space="0"/>
              <w:bottom w:val="single" w:color="000000" w:sz="4" w:space="0"/>
            </w:tcBorders>
            <w:shd w:val="clear" w:color="auto" w:fill="auto"/>
          </w:tcPr>
          <w:p>
            <w:pPr>
              <w:pStyle w:val="130"/>
              <w:rPr>
                <w:color w:val="000000"/>
                <w:sz w:val="24"/>
                <w:szCs w:val="24"/>
              </w:rPr>
            </w:pPr>
            <w:r>
              <w:t>3.1.</w:t>
            </w:r>
          </w:p>
        </w:tc>
        <w:tc>
          <w:tcPr>
            <w:tcW w:w="4525" w:type="dxa"/>
            <w:tcBorders>
              <w:top w:val="single" w:color="000000" w:sz="4" w:space="0"/>
              <w:left w:val="single" w:color="000000" w:sz="4" w:space="0"/>
              <w:bottom w:val="single" w:color="000000" w:sz="4" w:space="0"/>
            </w:tcBorders>
            <w:shd w:val="clear" w:color="auto" w:fill="auto"/>
          </w:tcPr>
          <w:p>
            <w:pPr>
              <w:rPr>
                <w:sz w:val="24"/>
                <w:szCs w:val="24"/>
              </w:rPr>
            </w:pPr>
            <w:r>
              <w:rPr>
                <w:color w:val="000000"/>
                <w:sz w:val="24"/>
                <w:szCs w:val="24"/>
              </w:rPr>
              <w:t>Основное мероприятие 2.1 «Реконструкция автомобильных дорог общего пользования местного значения в муниципальном образовании</w:t>
            </w:r>
          </w:p>
        </w:tc>
        <w:tc>
          <w:tcPr>
            <w:tcW w:w="1980" w:type="dxa"/>
            <w:tcBorders>
              <w:top w:val="single" w:color="000000" w:sz="4" w:space="0"/>
              <w:left w:val="single" w:color="000000" w:sz="4" w:space="0"/>
              <w:bottom w:val="single" w:color="000000" w:sz="4" w:space="0"/>
            </w:tcBorders>
            <w:shd w:val="clear" w:color="auto" w:fill="auto"/>
          </w:tcPr>
          <w:p>
            <w:pPr>
              <w:pStyle w:val="156"/>
              <w:rPr>
                <w:sz w:val="24"/>
                <w:szCs w:val="24"/>
              </w:rPr>
            </w:pPr>
            <w:r>
              <w:rPr>
                <w:sz w:val="24"/>
                <w:szCs w:val="24"/>
              </w:rPr>
              <w:t>Администрация сельского поселения</w:t>
            </w:r>
          </w:p>
        </w:tc>
        <w:tc>
          <w:tcPr>
            <w:tcW w:w="1270" w:type="dxa"/>
            <w:tcBorders>
              <w:top w:val="single" w:color="000000" w:sz="4" w:space="0"/>
              <w:left w:val="single" w:color="000000" w:sz="4" w:space="0"/>
              <w:bottom w:val="single" w:color="000000" w:sz="4" w:space="0"/>
            </w:tcBorders>
            <w:shd w:val="clear" w:color="auto" w:fill="auto"/>
          </w:tcPr>
          <w:p>
            <w:pPr>
              <w:pStyle w:val="130"/>
            </w:pPr>
            <w:r>
              <w:rPr>
                <w:sz w:val="24"/>
                <w:szCs w:val="24"/>
              </w:rPr>
              <w:t>2023</w:t>
            </w:r>
          </w:p>
        </w:tc>
        <w:tc>
          <w:tcPr>
            <w:tcW w:w="1133" w:type="dxa"/>
            <w:tcBorders>
              <w:top w:val="single" w:color="000000" w:sz="4" w:space="0"/>
              <w:left w:val="single" w:color="000000" w:sz="4" w:space="0"/>
              <w:bottom w:val="single" w:color="000000" w:sz="4" w:space="0"/>
            </w:tcBorders>
            <w:shd w:val="clear" w:color="auto" w:fill="auto"/>
          </w:tcPr>
          <w:p>
            <w:pPr>
              <w:pStyle w:val="130"/>
            </w:pPr>
            <w:r>
              <w:rPr>
                <w:sz w:val="24"/>
                <w:szCs w:val="24"/>
              </w:rPr>
              <w:t>2025</w:t>
            </w:r>
          </w:p>
        </w:tc>
        <w:tc>
          <w:tcPr>
            <w:tcW w:w="1698" w:type="dxa"/>
            <w:tcBorders>
              <w:top w:val="single" w:color="000000" w:sz="4" w:space="0"/>
              <w:left w:val="single" w:color="000000" w:sz="4" w:space="0"/>
              <w:bottom w:val="single" w:color="000000" w:sz="4" w:space="0"/>
            </w:tcBorders>
            <w:shd w:val="clear" w:color="auto" w:fill="auto"/>
          </w:tcPr>
          <w:p>
            <w:pPr>
              <w:pStyle w:val="156"/>
            </w:pPr>
            <w:r>
              <w:t>Увеличение доли ремонта автомобильных дорог и улиц общего пользования местного  значения.</w:t>
            </w:r>
          </w:p>
        </w:tc>
        <w:tc>
          <w:tcPr>
            <w:tcW w:w="1557" w:type="dxa"/>
            <w:tcBorders>
              <w:top w:val="single" w:color="000000" w:sz="4" w:space="0"/>
              <w:left w:val="single" w:color="000000" w:sz="4" w:space="0"/>
              <w:bottom w:val="single" w:color="000000" w:sz="4" w:space="0"/>
            </w:tcBorders>
            <w:shd w:val="clear" w:color="auto" w:fill="auto"/>
          </w:tcPr>
          <w:p>
            <w:pPr>
              <w:pStyle w:val="156"/>
            </w:pPr>
            <w:r>
              <w:t>Не увеличение доли автомобильных дорог и улиц общего пользования местного  значения.</w:t>
            </w:r>
          </w:p>
          <w:p>
            <w:pPr>
              <w:pStyle w:val="156"/>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pStyle w:val="130"/>
            </w:pPr>
            <w:r>
              <w:t>Показатель 3.1</w:t>
            </w:r>
          </w:p>
          <w:p>
            <w:pPr>
              <w:pStyle w:val="130"/>
            </w:pPr>
          </w:p>
          <w:p>
            <w:pPr>
              <w:pStyle w:val="130"/>
            </w:pPr>
          </w:p>
          <w:p>
            <w:pPr>
              <w:pStyle w:val="130"/>
            </w:pPr>
          </w:p>
          <w:p>
            <w:pPr>
              <w:pStyle w:val="130"/>
            </w:pPr>
          </w:p>
          <w:p>
            <w:pPr>
              <w:pStyle w:val="130"/>
            </w:pPr>
          </w:p>
          <w:p>
            <w:pPr>
              <w:pStyle w:val="130"/>
            </w:pPr>
          </w:p>
          <w:p>
            <w:pPr>
              <w:pStyle w:val="130"/>
            </w:pPr>
          </w:p>
        </w:tc>
      </w:tr>
      <w:tr>
        <w:tblPrEx>
          <w:tblCellMar>
            <w:top w:w="0" w:type="dxa"/>
            <w:left w:w="75" w:type="dxa"/>
            <w:bottom w:w="0" w:type="dxa"/>
            <w:right w:w="75" w:type="dxa"/>
          </w:tblCellMar>
        </w:tblPrEx>
        <w:tc>
          <w:tcPr>
            <w:tcW w:w="14659" w:type="dxa"/>
            <w:gridSpan w:val="8"/>
            <w:tcBorders>
              <w:top w:val="single" w:color="000000" w:sz="4" w:space="0"/>
              <w:left w:val="single" w:color="000000" w:sz="4" w:space="0"/>
              <w:bottom w:val="single" w:color="000000" w:sz="4" w:space="0"/>
              <w:right w:val="single" w:color="000000" w:sz="4" w:space="0"/>
            </w:tcBorders>
            <w:shd w:val="clear" w:color="auto" w:fill="auto"/>
          </w:tcPr>
          <w:p>
            <w:pPr>
              <w:pStyle w:val="130"/>
              <w:rPr>
                <w:b/>
                <w:bCs/>
                <w:color w:val="000000"/>
                <w:sz w:val="24"/>
                <w:szCs w:val="24"/>
              </w:rPr>
            </w:pPr>
            <w:r>
              <w:rPr>
                <w:b/>
                <w:bCs/>
                <w:color w:val="000000"/>
                <w:sz w:val="24"/>
                <w:szCs w:val="24"/>
              </w:rPr>
              <w:t>Подпрограмма 4 « Обеспечение первичных мер пожарной безопасности в границах населенных пунктов поселения»</w:t>
            </w:r>
          </w:p>
          <w:p>
            <w:pPr>
              <w:pStyle w:val="130"/>
            </w:pPr>
          </w:p>
        </w:tc>
      </w:tr>
      <w:tr>
        <w:tblPrEx>
          <w:tblCellMar>
            <w:top w:w="0" w:type="dxa"/>
            <w:left w:w="75" w:type="dxa"/>
            <w:bottom w:w="0" w:type="dxa"/>
            <w:right w:w="75" w:type="dxa"/>
          </w:tblCellMar>
        </w:tblPrEx>
        <w:tc>
          <w:tcPr>
            <w:tcW w:w="568" w:type="dxa"/>
            <w:tcBorders>
              <w:top w:val="single" w:color="000000" w:sz="4" w:space="0"/>
              <w:left w:val="single" w:color="000000" w:sz="4" w:space="0"/>
              <w:bottom w:val="single" w:color="000000" w:sz="4" w:space="0"/>
            </w:tcBorders>
            <w:shd w:val="clear" w:color="auto" w:fill="auto"/>
          </w:tcPr>
          <w:p>
            <w:pPr>
              <w:pStyle w:val="130"/>
            </w:pPr>
            <w:r>
              <w:t>4.1</w:t>
            </w:r>
          </w:p>
        </w:tc>
        <w:tc>
          <w:tcPr>
            <w:tcW w:w="4525" w:type="dxa"/>
            <w:tcBorders>
              <w:top w:val="single" w:color="000000" w:sz="4" w:space="0"/>
              <w:left w:val="single" w:color="000000" w:sz="4" w:space="0"/>
              <w:bottom w:val="single" w:color="000000" w:sz="4" w:space="0"/>
            </w:tcBorders>
            <w:shd w:val="clear" w:color="auto" w:fill="auto"/>
          </w:tcPr>
          <w:p>
            <w:pPr>
              <w:rPr>
                <w:color w:val="000000"/>
                <w:sz w:val="24"/>
                <w:szCs w:val="24"/>
              </w:rPr>
            </w:pPr>
            <w:r>
              <w:rPr>
                <w:color w:val="000000"/>
                <w:sz w:val="24"/>
                <w:szCs w:val="24"/>
              </w:rPr>
              <w:t xml:space="preserve">Основное мероприятие </w:t>
            </w:r>
          </w:p>
          <w:p>
            <w:pPr>
              <w:rPr>
                <w:color w:val="000000"/>
                <w:sz w:val="24"/>
                <w:szCs w:val="24"/>
              </w:rPr>
            </w:pPr>
            <w:r>
              <w:rPr>
                <w:color w:val="000000"/>
                <w:sz w:val="24"/>
                <w:szCs w:val="24"/>
              </w:rPr>
              <w:t>«Выполнение прочих функций органов местного самоуправления»</w:t>
            </w:r>
          </w:p>
        </w:tc>
        <w:tc>
          <w:tcPr>
            <w:tcW w:w="1980" w:type="dxa"/>
            <w:tcBorders>
              <w:top w:val="single" w:color="000000" w:sz="4" w:space="0"/>
              <w:left w:val="single" w:color="000000" w:sz="4" w:space="0"/>
              <w:bottom w:val="single" w:color="000000" w:sz="4" w:space="0"/>
            </w:tcBorders>
            <w:shd w:val="clear" w:color="auto" w:fill="auto"/>
          </w:tcPr>
          <w:p>
            <w:pPr>
              <w:pStyle w:val="156"/>
              <w:rPr>
                <w:sz w:val="24"/>
                <w:szCs w:val="24"/>
              </w:rPr>
            </w:pPr>
            <w:r>
              <w:rPr>
                <w:sz w:val="24"/>
                <w:szCs w:val="24"/>
              </w:rPr>
              <w:t>Администрация сельского поселения</w:t>
            </w:r>
          </w:p>
        </w:tc>
        <w:tc>
          <w:tcPr>
            <w:tcW w:w="1270" w:type="dxa"/>
            <w:tcBorders>
              <w:top w:val="single" w:color="000000" w:sz="4" w:space="0"/>
              <w:left w:val="single" w:color="000000" w:sz="4" w:space="0"/>
              <w:bottom w:val="single" w:color="000000" w:sz="4" w:space="0"/>
            </w:tcBorders>
            <w:shd w:val="clear" w:color="auto" w:fill="auto"/>
          </w:tcPr>
          <w:p>
            <w:pPr>
              <w:pStyle w:val="130"/>
              <w:rPr>
                <w:sz w:val="24"/>
                <w:szCs w:val="24"/>
              </w:rPr>
            </w:pPr>
            <w:r>
              <w:rPr>
                <w:sz w:val="24"/>
                <w:szCs w:val="24"/>
              </w:rPr>
              <w:t>2023</w:t>
            </w:r>
          </w:p>
        </w:tc>
        <w:tc>
          <w:tcPr>
            <w:tcW w:w="1133" w:type="dxa"/>
            <w:tcBorders>
              <w:top w:val="single" w:color="000000" w:sz="4" w:space="0"/>
              <w:left w:val="single" w:color="000000" w:sz="4" w:space="0"/>
              <w:bottom w:val="single" w:color="000000" w:sz="4" w:space="0"/>
            </w:tcBorders>
            <w:shd w:val="clear" w:color="auto" w:fill="auto"/>
          </w:tcPr>
          <w:p>
            <w:pPr>
              <w:pStyle w:val="130"/>
              <w:rPr>
                <w:sz w:val="24"/>
                <w:szCs w:val="24"/>
              </w:rPr>
            </w:pPr>
            <w:r>
              <w:rPr>
                <w:sz w:val="24"/>
                <w:szCs w:val="24"/>
              </w:rPr>
              <w:t>2025</w:t>
            </w:r>
          </w:p>
        </w:tc>
        <w:tc>
          <w:tcPr>
            <w:tcW w:w="1698" w:type="dxa"/>
            <w:tcBorders>
              <w:top w:val="single" w:color="000000" w:sz="4" w:space="0"/>
              <w:left w:val="single" w:color="000000" w:sz="4" w:space="0"/>
              <w:bottom w:val="single" w:color="000000" w:sz="4" w:space="0"/>
            </w:tcBorders>
            <w:shd w:val="clear" w:color="auto" w:fill="auto"/>
          </w:tcPr>
          <w:p>
            <w:pPr>
              <w:pStyle w:val="156"/>
            </w:pPr>
          </w:p>
        </w:tc>
        <w:tc>
          <w:tcPr>
            <w:tcW w:w="1557" w:type="dxa"/>
            <w:tcBorders>
              <w:top w:val="single" w:color="000000" w:sz="4" w:space="0"/>
              <w:left w:val="single" w:color="000000" w:sz="4" w:space="0"/>
              <w:bottom w:val="single" w:color="000000" w:sz="4" w:space="0"/>
            </w:tcBorders>
            <w:shd w:val="clear" w:color="auto" w:fill="auto"/>
          </w:tcPr>
          <w:p>
            <w:pPr>
              <w:pStyle w:val="156"/>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pStyle w:val="130"/>
            </w:pPr>
          </w:p>
        </w:tc>
      </w:tr>
    </w:tbl>
    <w:p>
      <w:pPr>
        <w:pStyle w:val="156"/>
      </w:pPr>
    </w:p>
    <w:p>
      <w:pPr>
        <w:pStyle w:val="156"/>
        <w:rPr>
          <w:b/>
          <w:bCs/>
          <w:sz w:val="26"/>
          <w:szCs w:val="26"/>
        </w:rPr>
      </w:pPr>
    </w:p>
    <w:p>
      <w:pPr>
        <w:pStyle w:val="156"/>
        <w:rPr>
          <w:b/>
          <w:bCs/>
          <w:sz w:val="26"/>
          <w:szCs w:val="26"/>
        </w:rPr>
      </w:pPr>
    </w:p>
    <w:p>
      <w:pPr>
        <w:pStyle w:val="156"/>
        <w:rPr>
          <w:b/>
          <w:bCs/>
          <w:sz w:val="26"/>
          <w:szCs w:val="26"/>
        </w:rPr>
      </w:pPr>
    </w:p>
    <w:p>
      <w:pPr>
        <w:pStyle w:val="156"/>
        <w:rPr>
          <w:b/>
          <w:bCs/>
          <w:sz w:val="26"/>
          <w:szCs w:val="26"/>
        </w:rPr>
      </w:pPr>
    </w:p>
    <w:p>
      <w:pPr>
        <w:pStyle w:val="156"/>
        <w:jc w:val="center"/>
        <w:rPr>
          <w:b/>
          <w:bCs/>
          <w:sz w:val="26"/>
          <w:szCs w:val="26"/>
        </w:rPr>
      </w:pPr>
    </w:p>
    <w:p>
      <w:pPr>
        <w:jc w:val="right"/>
        <w:rPr>
          <w:b/>
          <w:bCs/>
        </w:rPr>
      </w:pPr>
      <w:r>
        <w:t>Приложение № 3</w:t>
      </w:r>
    </w:p>
    <w:p>
      <w:pPr>
        <w:widowControl w:val="0"/>
        <w:jc w:val="center"/>
        <w:rPr>
          <w:b/>
          <w:bCs/>
        </w:rPr>
      </w:pPr>
      <w:r>
        <w:rPr>
          <w:b/>
          <w:bCs/>
        </w:rPr>
        <w:t>ИНФОРМАЦИЯ</w:t>
      </w:r>
    </w:p>
    <w:p>
      <w:pPr>
        <w:widowControl w:val="0"/>
        <w:jc w:val="center"/>
        <w:rPr>
          <w:b/>
          <w:bCs/>
          <w:sz w:val="16"/>
          <w:szCs w:val="16"/>
        </w:rPr>
      </w:pPr>
      <w:r>
        <w:rPr>
          <w:b/>
          <w:bCs/>
        </w:rPr>
        <w:t xml:space="preserve">по ресурсному обеспечению за счет средств бюджета муниципальной программы </w:t>
      </w:r>
    </w:p>
    <w:tbl>
      <w:tblPr>
        <w:tblStyle w:val="3"/>
        <w:tblW w:w="15086" w:type="dxa"/>
        <w:tblInd w:w="2" w:type="dxa"/>
        <w:tblLayout w:type="autofit"/>
        <w:tblCellMar>
          <w:top w:w="0" w:type="dxa"/>
          <w:left w:w="75" w:type="dxa"/>
          <w:bottom w:w="0" w:type="dxa"/>
          <w:right w:w="75" w:type="dxa"/>
        </w:tblCellMar>
      </w:tblPr>
      <w:tblGrid>
        <w:gridCol w:w="1834"/>
        <w:gridCol w:w="2407"/>
        <w:gridCol w:w="2401"/>
        <w:gridCol w:w="1345"/>
        <w:gridCol w:w="1068"/>
        <w:gridCol w:w="61"/>
        <w:gridCol w:w="1127"/>
        <w:gridCol w:w="77"/>
        <w:gridCol w:w="848"/>
        <w:gridCol w:w="14"/>
        <w:gridCol w:w="1270"/>
        <w:gridCol w:w="27"/>
        <w:gridCol w:w="1240"/>
        <w:gridCol w:w="27"/>
        <w:gridCol w:w="1340"/>
      </w:tblGrid>
      <w:tr>
        <w:tblPrEx>
          <w:tblCellMar>
            <w:top w:w="0" w:type="dxa"/>
            <w:left w:w="75" w:type="dxa"/>
            <w:bottom w:w="0" w:type="dxa"/>
            <w:right w:w="75" w:type="dxa"/>
          </w:tblCellMar>
        </w:tblPrEx>
        <w:trPr>
          <w:trHeight w:val="320" w:hRule="atLeast"/>
          <w:tblHeader/>
        </w:trPr>
        <w:tc>
          <w:tcPr>
            <w:tcW w:w="1834" w:type="dxa"/>
            <w:vMerge w:val="restart"/>
            <w:tcBorders>
              <w:top w:val="single" w:color="000000" w:sz="4" w:space="0"/>
              <w:left w:val="single" w:color="000000" w:sz="4" w:space="0"/>
              <w:bottom w:val="single" w:color="000000" w:sz="4" w:space="0"/>
            </w:tcBorders>
            <w:shd w:val="clear" w:color="auto" w:fill="auto"/>
          </w:tcPr>
          <w:p>
            <w:pPr>
              <w:pStyle w:val="130"/>
              <w:jc w:val="center"/>
              <w:rPr>
                <w:b/>
                <w:bCs/>
                <w:sz w:val="16"/>
                <w:szCs w:val="16"/>
              </w:rPr>
            </w:pPr>
            <w:r>
              <w:rPr>
                <w:b/>
                <w:bCs/>
                <w:sz w:val="16"/>
                <w:szCs w:val="16"/>
              </w:rPr>
              <w:t>Статус</w:t>
            </w:r>
          </w:p>
        </w:tc>
        <w:tc>
          <w:tcPr>
            <w:tcW w:w="2407" w:type="dxa"/>
            <w:vMerge w:val="restart"/>
            <w:tcBorders>
              <w:top w:val="single" w:color="000000" w:sz="4" w:space="0"/>
              <w:left w:val="single" w:color="000000" w:sz="4" w:space="0"/>
              <w:bottom w:val="single" w:color="000000" w:sz="4" w:space="0"/>
            </w:tcBorders>
            <w:shd w:val="clear" w:color="auto" w:fill="auto"/>
          </w:tcPr>
          <w:p>
            <w:pPr>
              <w:pStyle w:val="130"/>
              <w:jc w:val="center"/>
            </w:pPr>
            <w:r>
              <w:rPr>
                <w:b/>
                <w:bCs/>
                <w:sz w:val="16"/>
                <w:szCs w:val="16"/>
              </w:rPr>
              <w:t>Наименование  муниципальной программы, подпрограммы (основного мероприятия)</w:t>
            </w:r>
            <w:r>
              <w:fldChar w:fldCharType="begin"/>
            </w:r>
            <w:r>
              <w:instrText xml:space="preserve"> HYPERLINK \l "Par558" \h </w:instrText>
            </w:r>
            <w:r>
              <w:fldChar w:fldCharType="separate"/>
            </w:r>
            <w:r>
              <w:rPr>
                <w:rStyle w:val="20"/>
              </w:rPr>
              <w:t>&lt;*&gt;</w:t>
            </w:r>
            <w:r>
              <w:rPr>
                <w:rStyle w:val="20"/>
              </w:rPr>
              <w:fldChar w:fldCharType="end"/>
            </w:r>
          </w:p>
        </w:tc>
        <w:tc>
          <w:tcPr>
            <w:tcW w:w="2401" w:type="dxa"/>
            <w:vMerge w:val="restart"/>
            <w:tcBorders>
              <w:top w:val="single" w:color="000000" w:sz="4" w:space="0"/>
              <w:left w:val="single" w:color="000000" w:sz="4" w:space="0"/>
              <w:bottom w:val="single" w:color="000000" w:sz="4" w:space="0"/>
            </w:tcBorders>
            <w:shd w:val="clear" w:color="auto" w:fill="auto"/>
          </w:tcPr>
          <w:p>
            <w:pPr>
              <w:pStyle w:val="130"/>
              <w:jc w:val="center"/>
              <w:rPr>
                <w:b/>
                <w:bCs/>
                <w:sz w:val="16"/>
                <w:szCs w:val="16"/>
              </w:rPr>
            </w:pPr>
            <w:r>
              <w:rPr>
                <w:b/>
                <w:bCs/>
                <w:sz w:val="16"/>
                <w:szCs w:val="16"/>
              </w:rPr>
              <w:t>Ответственный исполнитель,  соисполнители,  исполнитель - координатор, исполнитель</w:t>
            </w:r>
          </w:p>
        </w:tc>
        <w:tc>
          <w:tcPr>
            <w:tcW w:w="4540" w:type="dxa"/>
            <w:gridSpan w:val="7"/>
            <w:tcBorders>
              <w:top w:val="single" w:color="000000" w:sz="4" w:space="0"/>
              <w:left w:val="single" w:color="000000" w:sz="4" w:space="0"/>
              <w:bottom w:val="single" w:color="000000" w:sz="4" w:space="0"/>
            </w:tcBorders>
            <w:shd w:val="clear" w:color="auto" w:fill="auto"/>
          </w:tcPr>
          <w:p>
            <w:pPr>
              <w:pStyle w:val="130"/>
              <w:jc w:val="center"/>
            </w:pPr>
            <w:r>
              <w:rPr>
                <w:b/>
                <w:bCs/>
                <w:sz w:val="16"/>
                <w:szCs w:val="16"/>
              </w:rPr>
              <w:t xml:space="preserve">Код бюджетной классификации </w:t>
            </w:r>
            <w:r>
              <w:fldChar w:fldCharType="begin"/>
            </w:r>
            <w:r>
              <w:instrText xml:space="preserve"> HYPERLINK \l "Par558" \h </w:instrText>
            </w:r>
            <w:r>
              <w:fldChar w:fldCharType="separate"/>
            </w:r>
            <w:r>
              <w:rPr>
                <w:rStyle w:val="20"/>
              </w:rPr>
              <w:t>&lt;*&gt;</w:t>
            </w:r>
            <w:r>
              <w:rPr>
                <w:rStyle w:val="20"/>
              </w:rPr>
              <w:fldChar w:fldCharType="end"/>
            </w:r>
          </w:p>
        </w:tc>
        <w:tc>
          <w:tcPr>
            <w:tcW w:w="3904"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30"/>
              <w:jc w:val="center"/>
              <w:rPr>
                <w:b/>
                <w:bCs/>
              </w:rPr>
            </w:pPr>
            <w:r>
              <w:rPr>
                <w:b/>
                <w:bCs/>
                <w:sz w:val="16"/>
                <w:szCs w:val="16"/>
              </w:rPr>
              <w:t>Расходы по годам (тыс. рублей)</w:t>
            </w:r>
          </w:p>
        </w:tc>
      </w:tr>
      <w:tr>
        <w:tblPrEx>
          <w:tblCellMar>
            <w:top w:w="0" w:type="dxa"/>
            <w:left w:w="75" w:type="dxa"/>
            <w:bottom w:w="0" w:type="dxa"/>
            <w:right w:w="75" w:type="dxa"/>
          </w:tblCellMar>
        </w:tblPrEx>
        <w:trPr>
          <w:trHeight w:val="811" w:hRule="atLeast"/>
          <w:tblHeader/>
        </w:trPr>
        <w:tc>
          <w:tcPr>
            <w:tcW w:w="1834" w:type="dxa"/>
            <w:vMerge w:val="continue"/>
            <w:tcBorders>
              <w:top w:val="single" w:color="000000" w:sz="4" w:space="0"/>
              <w:left w:val="single" w:color="000000" w:sz="4" w:space="0"/>
              <w:bottom w:val="single" w:color="000000" w:sz="4" w:space="0"/>
            </w:tcBorders>
            <w:shd w:val="clear" w:color="auto" w:fill="auto"/>
          </w:tcPr>
          <w:p>
            <w:pPr>
              <w:pStyle w:val="130"/>
              <w:snapToGrid w:val="0"/>
              <w:rPr>
                <w:b/>
                <w:bCs/>
              </w:rPr>
            </w:pPr>
          </w:p>
        </w:tc>
        <w:tc>
          <w:tcPr>
            <w:tcW w:w="2407" w:type="dxa"/>
            <w:vMerge w:val="continue"/>
            <w:tcBorders>
              <w:top w:val="single" w:color="000000" w:sz="4" w:space="0"/>
              <w:left w:val="single" w:color="000000" w:sz="4" w:space="0"/>
              <w:bottom w:val="single" w:color="000000" w:sz="4" w:space="0"/>
            </w:tcBorders>
            <w:shd w:val="clear" w:color="auto" w:fill="auto"/>
          </w:tcPr>
          <w:p>
            <w:pPr>
              <w:pStyle w:val="130"/>
              <w:snapToGrid w:val="0"/>
              <w:rPr>
                <w:b/>
                <w:bCs/>
              </w:rPr>
            </w:pPr>
          </w:p>
        </w:tc>
        <w:tc>
          <w:tcPr>
            <w:tcW w:w="2401" w:type="dxa"/>
            <w:vMerge w:val="continue"/>
            <w:tcBorders>
              <w:left w:val="single" w:color="000000" w:sz="4" w:space="0"/>
              <w:bottom w:val="single" w:color="000000" w:sz="4" w:space="0"/>
            </w:tcBorders>
            <w:shd w:val="clear" w:color="auto" w:fill="auto"/>
          </w:tcPr>
          <w:p>
            <w:pPr>
              <w:pStyle w:val="130"/>
              <w:snapToGrid w:val="0"/>
              <w:rPr>
                <w:b/>
                <w:bCs/>
              </w:rPr>
            </w:pPr>
          </w:p>
        </w:tc>
        <w:tc>
          <w:tcPr>
            <w:tcW w:w="1345" w:type="dxa"/>
            <w:tcBorders>
              <w:left w:val="single" w:color="000000" w:sz="4" w:space="0"/>
              <w:bottom w:val="single" w:color="000000" w:sz="4" w:space="0"/>
            </w:tcBorders>
            <w:shd w:val="clear" w:color="auto" w:fill="auto"/>
          </w:tcPr>
          <w:p>
            <w:pPr>
              <w:pStyle w:val="130"/>
              <w:jc w:val="center"/>
              <w:rPr>
                <w:b/>
                <w:bCs/>
                <w:sz w:val="16"/>
                <w:szCs w:val="16"/>
              </w:rPr>
            </w:pPr>
            <w:r>
              <w:rPr>
                <w:b/>
                <w:bCs/>
                <w:sz w:val="16"/>
                <w:szCs w:val="16"/>
              </w:rPr>
              <w:t>главные распорядители</w:t>
            </w:r>
          </w:p>
          <w:p>
            <w:pPr>
              <w:pStyle w:val="130"/>
              <w:jc w:val="center"/>
              <w:rPr>
                <w:b/>
                <w:bCs/>
                <w:sz w:val="16"/>
                <w:szCs w:val="16"/>
              </w:rPr>
            </w:pPr>
            <w:r>
              <w:rPr>
                <w:b/>
                <w:bCs/>
                <w:sz w:val="16"/>
                <w:szCs w:val="16"/>
              </w:rPr>
              <w:t>бюджетных</w:t>
            </w:r>
          </w:p>
          <w:p>
            <w:pPr>
              <w:pStyle w:val="130"/>
              <w:jc w:val="center"/>
              <w:rPr>
                <w:b/>
                <w:bCs/>
                <w:sz w:val="16"/>
                <w:szCs w:val="16"/>
              </w:rPr>
            </w:pPr>
            <w:r>
              <w:rPr>
                <w:b/>
                <w:bCs/>
                <w:sz w:val="16"/>
                <w:szCs w:val="16"/>
              </w:rPr>
              <w:t>средств</w:t>
            </w:r>
          </w:p>
        </w:tc>
        <w:tc>
          <w:tcPr>
            <w:tcW w:w="1129" w:type="dxa"/>
            <w:gridSpan w:val="2"/>
            <w:tcBorders>
              <w:left w:val="single" w:color="000000" w:sz="4" w:space="0"/>
              <w:bottom w:val="single" w:color="000000" w:sz="4" w:space="0"/>
            </w:tcBorders>
            <w:shd w:val="clear" w:color="auto" w:fill="auto"/>
          </w:tcPr>
          <w:p>
            <w:pPr>
              <w:pStyle w:val="130"/>
              <w:jc w:val="center"/>
              <w:rPr>
                <w:b/>
                <w:bCs/>
                <w:sz w:val="16"/>
                <w:szCs w:val="16"/>
              </w:rPr>
            </w:pPr>
            <w:r>
              <w:rPr>
                <w:b/>
                <w:bCs/>
                <w:sz w:val="16"/>
                <w:szCs w:val="16"/>
              </w:rPr>
              <w:t>раздел, подраздел</w:t>
            </w:r>
          </w:p>
        </w:tc>
        <w:tc>
          <w:tcPr>
            <w:tcW w:w="1127" w:type="dxa"/>
            <w:tcBorders>
              <w:left w:val="single" w:color="000000" w:sz="4" w:space="0"/>
              <w:bottom w:val="single" w:color="000000" w:sz="4" w:space="0"/>
            </w:tcBorders>
            <w:shd w:val="clear" w:color="auto" w:fill="auto"/>
          </w:tcPr>
          <w:p>
            <w:pPr>
              <w:pStyle w:val="130"/>
              <w:jc w:val="center"/>
              <w:rPr>
                <w:b/>
                <w:bCs/>
                <w:sz w:val="16"/>
                <w:szCs w:val="16"/>
              </w:rPr>
            </w:pPr>
            <w:r>
              <w:rPr>
                <w:b/>
                <w:bCs/>
                <w:sz w:val="16"/>
                <w:szCs w:val="16"/>
              </w:rPr>
              <w:t>целевая  статья расходов</w:t>
            </w:r>
          </w:p>
        </w:tc>
        <w:tc>
          <w:tcPr>
            <w:tcW w:w="925" w:type="dxa"/>
            <w:gridSpan w:val="2"/>
            <w:tcBorders>
              <w:left w:val="single" w:color="000000" w:sz="4" w:space="0"/>
              <w:bottom w:val="single" w:color="000000" w:sz="4" w:space="0"/>
            </w:tcBorders>
            <w:shd w:val="clear" w:color="auto" w:fill="auto"/>
          </w:tcPr>
          <w:p>
            <w:pPr>
              <w:pStyle w:val="130"/>
              <w:jc w:val="center"/>
              <w:rPr>
                <w:b/>
                <w:bCs/>
                <w:sz w:val="16"/>
                <w:szCs w:val="16"/>
              </w:rPr>
            </w:pPr>
            <w:r>
              <w:rPr>
                <w:b/>
                <w:bCs/>
                <w:sz w:val="16"/>
                <w:szCs w:val="16"/>
              </w:rPr>
              <w:t>Вид расходов</w:t>
            </w:r>
          </w:p>
        </w:tc>
        <w:tc>
          <w:tcPr>
            <w:tcW w:w="1284" w:type="dxa"/>
            <w:gridSpan w:val="2"/>
            <w:tcBorders>
              <w:left w:val="single" w:color="000000" w:sz="4" w:space="0"/>
              <w:bottom w:val="single" w:color="000000" w:sz="4" w:space="0"/>
            </w:tcBorders>
            <w:shd w:val="clear" w:color="auto" w:fill="auto"/>
          </w:tcPr>
          <w:p>
            <w:pPr>
              <w:pStyle w:val="130"/>
              <w:jc w:val="center"/>
            </w:pPr>
            <w:r>
              <w:rPr>
                <w:b/>
                <w:bCs/>
                <w:sz w:val="16"/>
                <w:szCs w:val="16"/>
              </w:rPr>
              <w:t>2023</w:t>
            </w:r>
          </w:p>
        </w:tc>
        <w:tc>
          <w:tcPr>
            <w:tcW w:w="1267" w:type="dxa"/>
            <w:gridSpan w:val="2"/>
            <w:tcBorders>
              <w:top w:val="single" w:color="000000" w:sz="4" w:space="0"/>
              <w:left w:val="single" w:color="000000" w:sz="4" w:space="0"/>
              <w:bottom w:val="single" w:color="000000" w:sz="4" w:space="0"/>
            </w:tcBorders>
            <w:shd w:val="clear" w:color="auto" w:fill="auto"/>
          </w:tcPr>
          <w:p>
            <w:pPr>
              <w:pStyle w:val="130"/>
              <w:jc w:val="center"/>
            </w:pPr>
            <w:r>
              <w:rPr>
                <w:b/>
                <w:bCs/>
                <w:sz w:val="16"/>
                <w:szCs w:val="16"/>
              </w:rPr>
              <w:t>2024</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jc w:val="center"/>
            </w:pPr>
            <w:r>
              <w:rPr>
                <w:b/>
                <w:bCs/>
                <w:sz w:val="16"/>
                <w:szCs w:val="16"/>
              </w:rPr>
              <w:t>2025</w:t>
            </w:r>
          </w:p>
        </w:tc>
      </w:tr>
      <w:tr>
        <w:tblPrEx>
          <w:tblCellMar>
            <w:top w:w="0" w:type="dxa"/>
            <w:left w:w="75" w:type="dxa"/>
            <w:bottom w:w="0" w:type="dxa"/>
            <w:right w:w="75" w:type="dxa"/>
          </w:tblCellMar>
        </w:tblPrEx>
        <w:trPr>
          <w:trHeight w:val="607" w:hRule="atLeast"/>
        </w:trPr>
        <w:tc>
          <w:tcPr>
            <w:tcW w:w="1834" w:type="dxa"/>
            <w:vMerge w:val="restart"/>
            <w:tcBorders>
              <w:top w:val="single" w:color="000000" w:sz="4" w:space="0"/>
              <w:left w:val="single" w:color="000000" w:sz="4" w:space="0"/>
            </w:tcBorders>
            <w:shd w:val="clear" w:color="auto" w:fill="auto"/>
          </w:tcPr>
          <w:p>
            <w:pPr>
              <w:pStyle w:val="130"/>
            </w:pPr>
            <w:r>
              <w:rPr>
                <w:b/>
                <w:bCs/>
              </w:rPr>
              <w:t xml:space="preserve">Муниципальная программа       </w:t>
            </w:r>
          </w:p>
          <w:p/>
          <w:p/>
          <w:p>
            <w:pPr>
              <w:tabs>
                <w:tab w:val="left" w:pos="1335"/>
              </w:tabs>
            </w:pPr>
          </w:p>
        </w:tc>
        <w:tc>
          <w:tcPr>
            <w:tcW w:w="2407" w:type="dxa"/>
            <w:vMerge w:val="restart"/>
            <w:tcBorders>
              <w:top w:val="single" w:color="000000" w:sz="4" w:space="0"/>
              <w:left w:val="single" w:color="000000" w:sz="4" w:space="0"/>
            </w:tcBorders>
            <w:shd w:val="clear" w:color="auto" w:fill="auto"/>
          </w:tcPr>
          <w:p>
            <w:pPr>
              <w:pStyle w:val="130"/>
            </w:pPr>
            <w:r>
              <w:rPr>
                <w:b/>
                <w:bCs/>
                <w:color w:val="000000"/>
                <w:sz w:val="24"/>
                <w:szCs w:val="24"/>
              </w:rPr>
              <w:t xml:space="preserve">Комплексное социально-экономическое развитие </w:t>
            </w:r>
            <w:r>
              <w:rPr>
                <w:b/>
                <w:bCs/>
                <w:sz w:val="24"/>
                <w:szCs w:val="24"/>
              </w:rPr>
              <w:t xml:space="preserve">сельского поселения «Карамышевская  волость» </w:t>
            </w:r>
            <w:r>
              <w:rPr>
                <w:b/>
                <w:bCs/>
                <w:color w:val="000000"/>
                <w:sz w:val="24"/>
                <w:szCs w:val="24"/>
              </w:rPr>
              <w:t>на 2023-2025 годы</w:t>
            </w:r>
          </w:p>
        </w:tc>
        <w:tc>
          <w:tcPr>
            <w:tcW w:w="2401" w:type="dxa"/>
            <w:tcBorders>
              <w:top w:val="single" w:color="000000" w:sz="4" w:space="0"/>
              <w:left w:val="single" w:color="000000" w:sz="4" w:space="0"/>
              <w:bottom w:val="single" w:color="000000" w:sz="4" w:space="0"/>
            </w:tcBorders>
            <w:shd w:val="clear" w:color="auto" w:fill="auto"/>
          </w:tcPr>
          <w:p>
            <w:pPr>
              <w:pStyle w:val="130"/>
              <w:rPr>
                <w:sz w:val="16"/>
                <w:szCs w:val="16"/>
              </w:rPr>
            </w:pPr>
            <w:r>
              <w:t xml:space="preserve">Всего           </w:t>
            </w:r>
          </w:p>
        </w:tc>
        <w:tc>
          <w:tcPr>
            <w:tcW w:w="1345" w:type="dxa"/>
            <w:tcBorders>
              <w:top w:val="single" w:color="000000" w:sz="4" w:space="0"/>
              <w:left w:val="single" w:color="000000" w:sz="4" w:space="0"/>
              <w:bottom w:val="single" w:color="000000" w:sz="4" w:space="0"/>
            </w:tcBorders>
            <w:shd w:val="clear" w:color="auto" w:fill="auto"/>
          </w:tcPr>
          <w:p>
            <w:pPr>
              <w:pStyle w:val="130"/>
              <w:jc w:val="center"/>
              <w:rPr>
                <w:sz w:val="16"/>
                <w:szCs w:val="16"/>
              </w:rPr>
            </w:pPr>
            <w:r>
              <w:rPr>
                <w:sz w:val="16"/>
                <w:szCs w:val="16"/>
              </w:rPr>
              <w:t>х</w:t>
            </w:r>
          </w:p>
        </w:tc>
        <w:tc>
          <w:tcPr>
            <w:tcW w:w="1129" w:type="dxa"/>
            <w:gridSpan w:val="2"/>
            <w:tcBorders>
              <w:top w:val="single" w:color="000000" w:sz="4" w:space="0"/>
              <w:left w:val="single" w:color="000000" w:sz="4" w:space="0"/>
              <w:bottom w:val="single" w:color="000000" w:sz="4" w:space="0"/>
            </w:tcBorders>
            <w:shd w:val="clear" w:color="auto" w:fill="auto"/>
          </w:tcPr>
          <w:p>
            <w:pPr>
              <w:pStyle w:val="130"/>
              <w:jc w:val="center"/>
            </w:pPr>
            <w:r>
              <w:rPr>
                <w:sz w:val="16"/>
                <w:szCs w:val="16"/>
              </w:rPr>
              <w:t>х</w:t>
            </w:r>
          </w:p>
        </w:tc>
        <w:tc>
          <w:tcPr>
            <w:tcW w:w="1127" w:type="dxa"/>
            <w:tcBorders>
              <w:top w:val="single" w:color="000000" w:sz="4" w:space="0"/>
              <w:left w:val="single" w:color="000000" w:sz="4" w:space="0"/>
              <w:bottom w:val="single" w:color="000000" w:sz="4" w:space="0"/>
            </w:tcBorders>
            <w:shd w:val="clear" w:color="auto" w:fill="auto"/>
          </w:tcPr>
          <w:p>
            <w:pPr>
              <w:pStyle w:val="130"/>
              <w:jc w:val="center"/>
              <w:rPr>
                <w:sz w:val="16"/>
                <w:szCs w:val="16"/>
              </w:rPr>
            </w:pPr>
            <w:r>
              <w:t>х</w:t>
            </w:r>
          </w:p>
        </w:tc>
        <w:tc>
          <w:tcPr>
            <w:tcW w:w="925" w:type="dxa"/>
            <w:gridSpan w:val="2"/>
            <w:tcBorders>
              <w:top w:val="single" w:color="000000" w:sz="4" w:space="0"/>
              <w:left w:val="single" w:color="000000" w:sz="4" w:space="0"/>
              <w:bottom w:val="single" w:color="000000" w:sz="4" w:space="0"/>
            </w:tcBorders>
            <w:shd w:val="clear" w:color="auto" w:fill="auto"/>
          </w:tcPr>
          <w:p>
            <w:pPr>
              <w:pStyle w:val="130"/>
              <w:jc w:val="center"/>
            </w:pPr>
            <w:r>
              <w:rPr>
                <w:sz w:val="16"/>
                <w:szCs w:val="16"/>
              </w:rPr>
              <w:t>х</w:t>
            </w:r>
          </w:p>
        </w:tc>
        <w:tc>
          <w:tcPr>
            <w:tcW w:w="1284" w:type="dxa"/>
            <w:gridSpan w:val="2"/>
            <w:tcBorders>
              <w:top w:val="single" w:color="000000" w:sz="4" w:space="0"/>
              <w:left w:val="single" w:color="000000" w:sz="4" w:space="0"/>
              <w:bottom w:val="single" w:color="000000" w:sz="4" w:space="0"/>
            </w:tcBorders>
            <w:shd w:val="clear" w:color="auto" w:fill="auto"/>
          </w:tcPr>
          <w:p>
            <w:pPr>
              <w:pStyle w:val="130"/>
              <w:jc w:val="center"/>
            </w:pPr>
            <w:r>
              <w:rPr>
                <w:sz w:val="16"/>
                <w:szCs w:val="16"/>
              </w:rPr>
              <w:t>9 550</w:t>
            </w:r>
          </w:p>
        </w:tc>
        <w:tc>
          <w:tcPr>
            <w:tcW w:w="1267" w:type="dxa"/>
            <w:gridSpan w:val="2"/>
            <w:tcBorders>
              <w:top w:val="single" w:color="000000" w:sz="4" w:space="0"/>
              <w:left w:val="single" w:color="000000" w:sz="4" w:space="0"/>
              <w:bottom w:val="single" w:color="000000" w:sz="4" w:space="0"/>
            </w:tcBorders>
            <w:shd w:val="clear" w:color="auto" w:fill="auto"/>
          </w:tcPr>
          <w:p>
            <w:pPr>
              <w:pStyle w:val="130"/>
              <w:jc w:val="center"/>
              <w:rPr>
                <w:sz w:val="16"/>
                <w:szCs w:val="16"/>
              </w:rPr>
            </w:pPr>
            <w:r>
              <w:rPr>
                <w:sz w:val="16"/>
                <w:szCs w:val="16"/>
              </w:rPr>
              <w:t>9 220</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jc w:val="both"/>
              <w:rPr>
                <w:sz w:val="16"/>
                <w:szCs w:val="16"/>
              </w:rPr>
            </w:pPr>
            <w:r>
              <w:rPr>
                <w:sz w:val="16"/>
                <w:szCs w:val="16"/>
              </w:rPr>
              <w:t>9 217</w:t>
            </w:r>
          </w:p>
        </w:tc>
      </w:tr>
      <w:tr>
        <w:tblPrEx>
          <w:tblCellMar>
            <w:top w:w="0" w:type="dxa"/>
            <w:left w:w="75" w:type="dxa"/>
            <w:bottom w:w="0" w:type="dxa"/>
            <w:right w:w="75" w:type="dxa"/>
          </w:tblCellMar>
        </w:tblPrEx>
        <w:trPr>
          <w:trHeight w:val="480" w:hRule="atLeast"/>
        </w:trPr>
        <w:tc>
          <w:tcPr>
            <w:tcW w:w="1834" w:type="dxa"/>
            <w:vMerge w:val="continue"/>
            <w:tcBorders>
              <w:left w:val="single" w:color="000000" w:sz="4" w:space="0"/>
            </w:tcBorders>
            <w:shd w:val="clear" w:color="auto" w:fill="auto"/>
          </w:tcPr>
          <w:p>
            <w:pPr>
              <w:pStyle w:val="130"/>
              <w:snapToGrid w:val="0"/>
            </w:pPr>
          </w:p>
        </w:tc>
        <w:tc>
          <w:tcPr>
            <w:tcW w:w="2407" w:type="dxa"/>
            <w:vMerge w:val="continue"/>
            <w:tcBorders>
              <w:left w:val="single" w:color="000000" w:sz="4" w:space="0"/>
            </w:tcBorders>
            <w:shd w:val="clear" w:color="auto" w:fill="auto"/>
          </w:tcPr>
          <w:p>
            <w:pPr>
              <w:pStyle w:val="130"/>
              <w:snapToGrid w:val="0"/>
            </w:pPr>
          </w:p>
        </w:tc>
        <w:tc>
          <w:tcPr>
            <w:tcW w:w="2401" w:type="dxa"/>
            <w:tcBorders>
              <w:left w:val="single" w:color="000000" w:sz="4" w:space="0"/>
              <w:bottom w:val="single" w:color="000000" w:sz="4" w:space="0"/>
            </w:tcBorders>
            <w:shd w:val="clear" w:color="auto" w:fill="auto"/>
          </w:tcPr>
          <w:p>
            <w:pPr>
              <w:pStyle w:val="130"/>
            </w:pPr>
            <w:r>
              <w:rPr>
                <w:sz w:val="24"/>
                <w:szCs w:val="24"/>
              </w:rPr>
              <w:t>Администрация сельского поселения «Карамышевская волость»</w:t>
            </w:r>
          </w:p>
        </w:tc>
        <w:tc>
          <w:tcPr>
            <w:tcW w:w="1345" w:type="dxa"/>
            <w:tcBorders>
              <w:left w:val="single" w:color="000000" w:sz="4" w:space="0"/>
              <w:bottom w:val="single" w:color="000000" w:sz="4" w:space="0"/>
            </w:tcBorders>
            <w:shd w:val="clear" w:color="auto" w:fill="auto"/>
          </w:tcPr>
          <w:p>
            <w:pPr>
              <w:pStyle w:val="130"/>
              <w:jc w:val="center"/>
              <w:rPr>
                <w:sz w:val="16"/>
                <w:szCs w:val="16"/>
              </w:rPr>
            </w:pPr>
            <w:r>
              <w:t>х</w:t>
            </w:r>
          </w:p>
        </w:tc>
        <w:tc>
          <w:tcPr>
            <w:tcW w:w="1129" w:type="dxa"/>
            <w:gridSpan w:val="2"/>
            <w:tcBorders>
              <w:left w:val="single" w:color="000000" w:sz="4" w:space="0"/>
              <w:bottom w:val="single" w:color="000000" w:sz="4" w:space="0"/>
            </w:tcBorders>
            <w:shd w:val="clear" w:color="auto" w:fill="auto"/>
          </w:tcPr>
          <w:p>
            <w:pPr>
              <w:pStyle w:val="130"/>
              <w:jc w:val="center"/>
              <w:rPr>
                <w:sz w:val="16"/>
                <w:szCs w:val="16"/>
              </w:rPr>
            </w:pPr>
            <w:r>
              <w:rPr>
                <w:sz w:val="16"/>
                <w:szCs w:val="16"/>
              </w:rPr>
              <w:t>х</w:t>
            </w:r>
          </w:p>
        </w:tc>
        <w:tc>
          <w:tcPr>
            <w:tcW w:w="1127" w:type="dxa"/>
            <w:tcBorders>
              <w:left w:val="single" w:color="000000" w:sz="4" w:space="0"/>
              <w:bottom w:val="single" w:color="000000" w:sz="4" w:space="0"/>
            </w:tcBorders>
            <w:shd w:val="clear" w:color="auto" w:fill="auto"/>
          </w:tcPr>
          <w:p>
            <w:pPr>
              <w:pStyle w:val="130"/>
              <w:jc w:val="center"/>
              <w:rPr>
                <w:sz w:val="16"/>
                <w:szCs w:val="16"/>
              </w:rPr>
            </w:pPr>
            <w:r>
              <w:rPr>
                <w:sz w:val="16"/>
                <w:szCs w:val="16"/>
              </w:rPr>
              <w:t>х</w:t>
            </w:r>
          </w:p>
        </w:tc>
        <w:tc>
          <w:tcPr>
            <w:tcW w:w="925" w:type="dxa"/>
            <w:gridSpan w:val="2"/>
            <w:tcBorders>
              <w:left w:val="single" w:color="000000" w:sz="4" w:space="0"/>
              <w:bottom w:val="single" w:color="000000" w:sz="4" w:space="0"/>
            </w:tcBorders>
            <w:shd w:val="clear" w:color="auto" w:fill="auto"/>
          </w:tcPr>
          <w:p>
            <w:pPr>
              <w:pStyle w:val="130"/>
              <w:jc w:val="center"/>
            </w:pPr>
            <w:r>
              <w:rPr>
                <w:sz w:val="16"/>
                <w:szCs w:val="16"/>
              </w:rPr>
              <w:t>х</w:t>
            </w:r>
          </w:p>
        </w:tc>
        <w:tc>
          <w:tcPr>
            <w:tcW w:w="1284" w:type="dxa"/>
            <w:gridSpan w:val="2"/>
            <w:tcBorders>
              <w:left w:val="single" w:color="000000" w:sz="4" w:space="0"/>
              <w:bottom w:val="single" w:color="000000" w:sz="4" w:space="0"/>
            </w:tcBorders>
            <w:shd w:val="clear" w:color="auto" w:fill="auto"/>
          </w:tcPr>
          <w:p>
            <w:pPr>
              <w:pStyle w:val="130"/>
              <w:snapToGrid w:val="0"/>
              <w:jc w:val="center"/>
            </w:pPr>
          </w:p>
        </w:tc>
        <w:tc>
          <w:tcPr>
            <w:tcW w:w="1267" w:type="dxa"/>
            <w:gridSpan w:val="2"/>
            <w:tcBorders>
              <w:left w:val="single" w:color="000000" w:sz="4" w:space="0"/>
              <w:bottom w:val="single" w:color="000000" w:sz="4" w:space="0"/>
            </w:tcBorders>
            <w:shd w:val="clear" w:color="auto" w:fill="auto"/>
          </w:tcPr>
          <w:p>
            <w:pPr>
              <w:pStyle w:val="130"/>
              <w:snapToGrid w:val="0"/>
              <w:jc w:val="center"/>
            </w:pPr>
          </w:p>
        </w:tc>
        <w:tc>
          <w:tcPr>
            <w:tcW w:w="1367" w:type="dxa"/>
            <w:gridSpan w:val="2"/>
            <w:tcBorders>
              <w:left w:val="single" w:color="000000" w:sz="4" w:space="0"/>
              <w:bottom w:val="single" w:color="000000" w:sz="4" w:space="0"/>
              <w:right w:val="single" w:color="000000" w:sz="4" w:space="0"/>
            </w:tcBorders>
            <w:shd w:val="clear" w:color="auto" w:fill="auto"/>
          </w:tcPr>
          <w:p>
            <w:pPr>
              <w:pStyle w:val="130"/>
              <w:snapToGrid w:val="0"/>
              <w:jc w:val="center"/>
            </w:pPr>
          </w:p>
        </w:tc>
      </w:tr>
      <w:tr>
        <w:tblPrEx>
          <w:tblCellMar>
            <w:top w:w="0" w:type="dxa"/>
            <w:left w:w="75" w:type="dxa"/>
            <w:bottom w:w="0" w:type="dxa"/>
            <w:right w:w="75" w:type="dxa"/>
          </w:tblCellMar>
        </w:tblPrEx>
        <w:trPr>
          <w:trHeight w:val="721" w:hRule="atLeast"/>
        </w:trPr>
        <w:tc>
          <w:tcPr>
            <w:tcW w:w="1834" w:type="dxa"/>
            <w:vMerge w:val="continue"/>
            <w:tcBorders>
              <w:left w:val="single" w:color="000000" w:sz="4" w:space="0"/>
            </w:tcBorders>
            <w:shd w:val="clear" w:color="auto" w:fill="auto"/>
          </w:tcPr>
          <w:p>
            <w:pPr>
              <w:pStyle w:val="130"/>
              <w:snapToGrid w:val="0"/>
            </w:pPr>
          </w:p>
        </w:tc>
        <w:tc>
          <w:tcPr>
            <w:tcW w:w="2407" w:type="dxa"/>
            <w:vMerge w:val="continue"/>
            <w:tcBorders>
              <w:left w:val="single" w:color="000000" w:sz="4" w:space="0"/>
            </w:tcBorders>
            <w:shd w:val="clear" w:color="auto" w:fill="auto"/>
          </w:tcPr>
          <w:p>
            <w:pPr>
              <w:pStyle w:val="130"/>
              <w:snapToGrid w:val="0"/>
            </w:pPr>
          </w:p>
        </w:tc>
        <w:tc>
          <w:tcPr>
            <w:tcW w:w="2401" w:type="dxa"/>
            <w:tcBorders>
              <w:left w:val="single" w:color="000000" w:sz="4" w:space="0"/>
              <w:bottom w:val="single" w:color="000000" w:sz="4" w:space="0"/>
            </w:tcBorders>
            <w:shd w:val="clear" w:color="auto" w:fill="auto"/>
          </w:tcPr>
          <w:p>
            <w:pPr>
              <w:pStyle w:val="130"/>
              <w:snapToGrid w:val="0"/>
            </w:pPr>
          </w:p>
        </w:tc>
        <w:tc>
          <w:tcPr>
            <w:tcW w:w="1345" w:type="dxa"/>
            <w:tcBorders>
              <w:left w:val="single" w:color="000000" w:sz="4" w:space="0"/>
              <w:bottom w:val="single" w:color="000000" w:sz="4" w:space="0"/>
            </w:tcBorders>
            <w:shd w:val="clear" w:color="auto" w:fill="auto"/>
          </w:tcPr>
          <w:p>
            <w:pPr>
              <w:pStyle w:val="130"/>
              <w:jc w:val="center"/>
            </w:pPr>
            <w:r>
              <w:t>х</w:t>
            </w:r>
          </w:p>
        </w:tc>
        <w:tc>
          <w:tcPr>
            <w:tcW w:w="1129" w:type="dxa"/>
            <w:gridSpan w:val="2"/>
            <w:tcBorders>
              <w:left w:val="single" w:color="000000" w:sz="4" w:space="0"/>
              <w:bottom w:val="single" w:color="000000" w:sz="4" w:space="0"/>
            </w:tcBorders>
            <w:shd w:val="clear" w:color="auto" w:fill="auto"/>
          </w:tcPr>
          <w:p>
            <w:pPr>
              <w:pStyle w:val="130"/>
              <w:jc w:val="center"/>
            </w:pPr>
            <w:r>
              <w:t>х</w:t>
            </w:r>
          </w:p>
          <w:p>
            <w:pPr>
              <w:pStyle w:val="130"/>
              <w:jc w:val="center"/>
            </w:pPr>
          </w:p>
        </w:tc>
        <w:tc>
          <w:tcPr>
            <w:tcW w:w="1127" w:type="dxa"/>
            <w:tcBorders>
              <w:left w:val="single" w:color="000000" w:sz="4" w:space="0"/>
              <w:bottom w:val="single" w:color="000000" w:sz="4" w:space="0"/>
            </w:tcBorders>
            <w:shd w:val="clear" w:color="auto" w:fill="auto"/>
          </w:tcPr>
          <w:p>
            <w:pPr>
              <w:pStyle w:val="130"/>
              <w:jc w:val="center"/>
            </w:pPr>
            <w:r>
              <w:t>х</w:t>
            </w:r>
          </w:p>
        </w:tc>
        <w:tc>
          <w:tcPr>
            <w:tcW w:w="925" w:type="dxa"/>
            <w:gridSpan w:val="2"/>
            <w:tcBorders>
              <w:left w:val="single" w:color="000000" w:sz="4" w:space="0"/>
              <w:bottom w:val="single" w:color="000000" w:sz="4" w:space="0"/>
            </w:tcBorders>
            <w:shd w:val="clear" w:color="auto" w:fill="auto"/>
          </w:tcPr>
          <w:p>
            <w:pPr>
              <w:pStyle w:val="130"/>
              <w:jc w:val="center"/>
            </w:pPr>
            <w:r>
              <w:t>х</w:t>
            </w:r>
          </w:p>
          <w:p>
            <w:pPr>
              <w:pStyle w:val="130"/>
              <w:jc w:val="center"/>
            </w:pPr>
          </w:p>
        </w:tc>
        <w:tc>
          <w:tcPr>
            <w:tcW w:w="1284" w:type="dxa"/>
            <w:gridSpan w:val="2"/>
            <w:tcBorders>
              <w:left w:val="single" w:color="000000" w:sz="4" w:space="0"/>
              <w:bottom w:val="single" w:color="000000" w:sz="4" w:space="0"/>
            </w:tcBorders>
            <w:shd w:val="clear" w:color="auto" w:fill="auto"/>
          </w:tcPr>
          <w:p>
            <w:pPr>
              <w:pStyle w:val="130"/>
              <w:snapToGrid w:val="0"/>
              <w:jc w:val="center"/>
            </w:pPr>
          </w:p>
        </w:tc>
        <w:tc>
          <w:tcPr>
            <w:tcW w:w="1267" w:type="dxa"/>
            <w:gridSpan w:val="2"/>
            <w:tcBorders>
              <w:left w:val="single" w:color="000000" w:sz="4" w:space="0"/>
              <w:bottom w:val="single" w:color="000000" w:sz="4" w:space="0"/>
            </w:tcBorders>
            <w:shd w:val="clear" w:color="auto" w:fill="auto"/>
          </w:tcPr>
          <w:p>
            <w:pPr>
              <w:pStyle w:val="130"/>
              <w:snapToGrid w:val="0"/>
              <w:jc w:val="center"/>
            </w:pPr>
          </w:p>
        </w:tc>
        <w:tc>
          <w:tcPr>
            <w:tcW w:w="1367" w:type="dxa"/>
            <w:gridSpan w:val="2"/>
            <w:tcBorders>
              <w:left w:val="single" w:color="000000" w:sz="4" w:space="0"/>
              <w:bottom w:val="single" w:color="000000" w:sz="4" w:space="0"/>
              <w:right w:val="single" w:color="000000" w:sz="4" w:space="0"/>
            </w:tcBorders>
            <w:shd w:val="clear" w:color="auto" w:fill="auto"/>
          </w:tcPr>
          <w:p>
            <w:pPr>
              <w:pStyle w:val="130"/>
              <w:snapToGrid w:val="0"/>
              <w:jc w:val="center"/>
            </w:pPr>
          </w:p>
        </w:tc>
      </w:tr>
      <w:tr>
        <w:tblPrEx>
          <w:tblCellMar>
            <w:top w:w="0" w:type="dxa"/>
            <w:left w:w="75" w:type="dxa"/>
            <w:bottom w:w="0" w:type="dxa"/>
            <w:right w:w="75" w:type="dxa"/>
          </w:tblCellMar>
        </w:tblPrEx>
        <w:trPr>
          <w:trHeight w:val="963" w:hRule="atLeast"/>
        </w:trPr>
        <w:tc>
          <w:tcPr>
            <w:tcW w:w="1834" w:type="dxa"/>
            <w:vMerge w:val="continue"/>
            <w:tcBorders>
              <w:left w:val="single" w:color="000000" w:sz="4" w:space="0"/>
            </w:tcBorders>
            <w:shd w:val="clear" w:color="auto" w:fill="auto"/>
          </w:tcPr>
          <w:p>
            <w:pPr>
              <w:pStyle w:val="130"/>
              <w:snapToGrid w:val="0"/>
            </w:pPr>
          </w:p>
        </w:tc>
        <w:tc>
          <w:tcPr>
            <w:tcW w:w="2407" w:type="dxa"/>
            <w:vMerge w:val="continue"/>
            <w:tcBorders>
              <w:left w:val="single" w:color="000000" w:sz="4" w:space="0"/>
            </w:tcBorders>
            <w:shd w:val="clear" w:color="auto" w:fill="auto"/>
          </w:tcPr>
          <w:p>
            <w:pPr>
              <w:pStyle w:val="130"/>
              <w:snapToGrid w:val="0"/>
            </w:pPr>
          </w:p>
        </w:tc>
        <w:tc>
          <w:tcPr>
            <w:tcW w:w="2401" w:type="dxa"/>
            <w:tcBorders>
              <w:left w:val="single" w:color="000000" w:sz="4" w:space="0"/>
            </w:tcBorders>
            <w:shd w:val="clear" w:color="auto" w:fill="auto"/>
          </w:tcPr>
          <w:p>
            <w:pPr>
              <w:snapToGrid w:val="0"/>
            </w:pPr>
          </w:p>
        </w:tc>
        <w:tc>
          <w:tcPr>
            <w:tcW w:w="1345" w:type="dxa"/>
            <w:tcBorders>
              <w:left w:val="single" w:color="000000" w:sz="4" w:space="0"/>
            </w:tcBorders>
            <w:shd w:val="clear" w:color="auto" w:fill="auto"/>
          </w:tcPr>
          <w:p>
            <w:pPr>
              <w:pStyle w:val="130"/>
              <w:jc w:val="center"/>
            </w:pPr>
            <w:r>
              <w:t>х</w:t>
            </w:r>
          </w:p>
        </w:tc>
        <w:tc>
          <w:tcPr>
            <w:tcW w:w="1129" w:type="dxa"/>
            <w:gridSpan w:val="2"/>
            <w:tcBorders>
              <w:left w:val="single" w:color="000000" w:sz="4" w:space="0"/>
            </w:tcBorders>
            <w:shd w:val="clear" w:color="auto" w:fill="auto"/>
          </w:tcPr>
          <w:p>
            <w:pPr>
              <w:pStyle w:val="130"/>
              <w:jc w:val="center"/>
            </w:pPr>
            <w:r>
              <w:t>х</w:t>
            </w:r>
          </w:p>
        </w:tc>
        <w:tc>
          <w:tcPr>
            <w:tcW w:w="1127" w:type="dxa"/>
            <w:tcBorders>
              <w:left w:val="single" w:color="000000" w:sz="4" w:space="0"/>
            </w:tcBorders>
            <w:shd w:val="clear" w:color="auto" w:fill="auto"/>
          </w:tcPr>
          <w:p>
            <w:pPr>
              <w:pStyle w:val="130"/>
              <w:jc w:val="center"/>
            </w:pPr>
            <w:r>
              <w:t>х</w:t>
            </w:r>
          </w:p>
        </w:tc>
        <w:tc>
          <w:tcPr>
            <w:tcW w:w="925" w:type="dxa"/>
            <w:gridSpan w:val="2"/>
            <w:tcBorders>
              <w:left w:val="single" w:color="000000" w:sz="4" w:space="0"/>
            </w:tcBorders>
            <w:shd w:val="clear" w:color="auto" w:fill="auto"/>
          </w:tcPr>
          <w:p>
            <w:pPr>
              <w:pStyle w:val="130"/>
              <w:jc w:val="center"/>
            </w:pPr>
            <w:r>
              <w:t>х</w:t>
            </w:r>
          </w:p>
        </w:tc>
        <w:tc>
          <w:tcPr>
            <w:tcW w:w="1284" w:type="dxa"/>
            <w:gridSpan w:val="2"/>
            <w:tcBorders>
              <w:left w:val="single" w:color="000000" w:sz="4" w:space="0"/>
            </w:tcBorders>
            <w:shd w:val="clear" w:color="auto" w:fill="auto"/>
          </w:tcPr>
          <w:p>
            <w:pPr>
              <w:pStyle w:val="130"/>
              <w:snapToGrid w:val="0"/>
              <w:jc w:val="center"/>
            </w:pPr>
          </w:p>
        </w:tc>
        <w:tc>
          <w:tcPr>
            <w:tcW w:w="1267" w:type="dxa"/>
            <w:gridSpan w:val="2"/>
            <w:tcBorders>
              <w:left w:val="single" w:color="000000" w:sz="4" w:space="0"/>
            </w:tcBorders>
            <w:shd w:val="clear" w:color="auto" w:fill="auto"/>
          </w:tcPr>
          <w:p>
            <w:pPr>
              <w:pStyle w:val="130"/>
              <w:snapToGrid w:val="0"/>
              <w:jc w:val="center"/>
            </w:pPr>
          </w:p>
        </w:tc>
        <w:tc>
          <w:tcPr>
            <w:tcW w:w="1367" w:type="dxa"/>
            <w:gridSpan w:val="2"/>
            <w:tcBorders>
              <w:left w:val="single" w:color="000000" w:sz="4" w:space="0"/>
              <w:right w:val="single" w:color="000000" w:sz="4" w:space="0"/>
            </w:tcBorders>
            <w:shd w:val="clear" w:color="auto" w:fill="auto"/>
          </w:tcPr>
          <w:p>
            <w:pPr>
              <w:pStyle w:val="130"/>
              <w:snapToGrid w:val="0"/>
              <w:jc w:val="center"/>
            </w:pPr>
          </w:p>
        </w:tc>
      </w:tr>
      <w:tr>
        <w:tblPrEx>
          <w:tblCellMar>
            <w:top w:w="0" w:type="dxa"/>
            <w:left w:w="75" w:type="dxa"/>
            <w:bottom w:w="0" w:type="dxa"/>
            <w:right w:w="75" w:type="dxa"/>
          </w:tblCellMar>
        </w:tblPrEx>
        <w:tc>
          <w:tcPr>
            <w:tcW w:w="12479" w:type="dxa"/>
            <w:gridSpan w:val="12"/>
            <w:tcBorders>
              <w:top w:val="single" w:color="000000" w:sz="4" w:space="0"/>
              <w:left w:val="single" w:color="000000" w:sz="4" w:space="0"/>
              <w:bottom w:val="single" w:color="000000" w:sz="4" w:space="0"/>
            </w:tcBorders>
            <w:shd w:val="clear" w:color="auto" w:fill="auto"/>
          </w:tcPr>
          <w:p>
            <w:pPr>
              <w:pStyle w:val="130"/>
              <w:jc w:val="center"/>
            </w:pPr>
            <w:r>
              <w:t>Подпрограммы</w:t>
            </w:r>
          </w:p>
        </w:tc>
        <w:tc>
          <w:tcPr>
            <w:tcW w:w="1267" w:type="dxa"/>
            <w:gridSpan w:val="2"/>
            <w:tcBorders>
              <w:top w:val="single" w:color="000000" w:sz="4" w:space="0"/>
              <w:left w:val="single" w:color="000000" w:sz="4" w:space="0"/>
              <w:bottom w:val="single" w:color="000000" w:sz="4" w:space="0"/>
            </w:tcBorders>
            <w:shd w:val="clear" w:color="auto" w:fill="auto"/>
          </w:tcPr>
          <w:p>
            <w:pPr>
              <w:pStyle w:val="130"/>
              <w:snapToGrid w:val="0"/>
              <w:jc w:val="center"/>
            </w:pPr>
          </w:p>
        </w:tc>
        <w:tc>
          <w:tcPr>
            <w:tcW w:w="1340" w:type="dxa"/>
            <w:tcBorders>
              <w:top w:val="single" w:color="000000" w:sz="4" w:space="0"/>
              <w:left w:val="single" w:color="000000" w:sz="4" w:space="0"/>
              <w:bottom w:val="single" w:color="000000" w:sz="4" w:space="0"/>
              <w:right w:val="single" w:color="000000" w:sz="4" w:space="0"/>
            </w:tcBorders>
            <w:shd w:val="clear" w:color="auto" w:fill="auto"/>
          </w:tcPr>
          <w:p>
            <w:pPr>
              <w:pStyle w:val="130"/>
              <w:snapToGrid w:val="0"/>
              <w:jc w:val="center"/>
            </w:pPr>
          </w:p>
        </w:tc>
      </w:tr>
      <w:tr>
        <w:tblPrEx>
          <w:tblCellMar>
            <w:top w:w="0" w:type="dxa"/>
            <w:left w:w="75" w:type="dxa"/>
            <w:bottom w:w="0" w:type="dxa"/>
            <w:right w:w="75" w:type="dxa"/>
          </w:tblCellMar>
        </w:tblPrEx>
        <w:tc>
          <w:tcPr>
            <w:tcW w:w="1834" w:type="dxa"/>
            <w:vMerge w:val="restart"/>
            <w:tcBorders>
              <w:top w:val="single" w:color="000000" w:sz="4" w:space="0"/>
              <w:left w:val="single" w:color="000000" w:sz="4" w:space="0"/>
              <w:bottom w:val="single" w:color="000000" w:sz="4" w:space="0"/>
            </w:tcBorders>
            <w:shd w:val="clear" w:color="auto" w:fill="auto"/>
          </w:tcPr>
          <w:p>
            <w:pPr>
              <w:pStyle w:val="130"/>
              <w:rPr>
                <w:b/>
                <w:bCs/>
                <w:sz w:val="24"/>
                <w:szCs w:val="24"/>
              </w:rPr>
            </w:pPr>
            <w:r>
              <w:rPr>
                <w:b/>
                <w:bCs/>
              </w:rPr>
              <w:t>1.Подпрограмма</w:t>
            </w:r>
          </w:p>
        </w:tc>
        <w:tc>
          <w:tcPr>
            <w:tcW w:w="2407" w:type="dxa"/>
            <w:vMerge w:val="restart"/>
            <w:tcBorders>
              <w:top w:val="single" w:color="000000" w:sz="4" w:space="0"/>
              <w:left w:val="single" w:color="000000" w:sz="4" w:space="0"/>
              <w:bottom w:val="single" w:color="000000" w:sz="4" w:space="0"/>
            </w:tcBorders>
            <w:shd w:val="clear" w:color="auto" w:fill="auto"/>
          </w:tcPr>
          <w:p>
            <w:pPr>
              <w:pStyle w:val="130"/>
            </w:pPr>
            <w:r>
              <w:rPr>
                <w:b/>
                <w:bCs/>
                <w:sz w:val="24"/>
                <w:szCs w:val="24"/>
              </w:rPr>
              <w:t>Обеспечение функционирования администрации сельского поселения</w:t>
            </w:r>
          </w:p>
        </w:tc>
        <w:tc>
          <w:tcPr>
            <w:tcW w:w="2401" w:type="dxa"/>
            <w:tcBorders>
              <w:left w:val="single" w:color="000000" w:sz="4" w:space="0"/>
              <w:bottom w:val="single" w:color="000000" w:sz="4" w:space="0"/>
            </w:tcBorders>
            <w:shd w:val="clear" w:color="auto" w:fill="auto"/>
          </w:tcPr>
          <w:p>
            <w:pPr>
              <w:pStyle w:val="130"/>
              <w:rPr>
                <w:b/>
                <w:bCs/>
              </w:rPr>
            </w:pPr>
            <w:r>
              <w:rPr>
                <w:b/>
              </w:rPr>
              <w:t xml:space="preserve">Всего           </w:t>
            </w:r>
          </w:p>
        </w:tc>
        <w:tc>
          <w:tcPr>
            <w:tcW w:w="1345" w:type="dxa"/>
            <w:tcBorders>
              <w:left w:val="single" w:color="000000" w:sz="4" w:space="0"/>
              <w:bottom w:val="single" w:color="000000" w:sz="4" w:space="0"/>
            </w:tcBorders>
            <w:shd w:val="clear" w:color="auto" w:fill="auto"/>
          </w:tcPr>
          <w:p>
            <w:pPr>
              <w:pStyle w:val="130"/>
              <w:snapToGrid w:val="0"/>
              <w:jc w:val="center"/>
              <w:rPr>
                <w:b/>
                <w:bCs/>
              </w:rPr>
            </w:pPr>
          </w:p>
        </w:tc>
        <w:tc>
          <w:tcPr>
            <w:tcW w:w="1068" w:type="dxa"/>
            <w:tcBorders>
              <w:left w:val="single" w:color="000000" w:sz="4" w:space="0"/>
              <w:bottom w:val="single" w:color="000000" w:sz="4" w:space="0"/>
            </w:tcBorders>
            <w:shd w:val="clear" w:color="auto" w:fill="auto"/>
          </w:tcPr>
          <w:p>
            <w:pPr>
              <w:pStyle w:val="130"/>
              <w:snapToGrid w:val="0"/>
              <w:jc w:val="center"/>
              <w:rPr>
                <w:b/>
                <w:bCs/>
              </w:rPr>
            </w:pPr>
          </w:p>
        </w:tc>
        <w:tc>
          <w:tcPr>
            <w:tcW w:w="1265" w:type="dxa"/>
            <w:gridSpan w:val="3"/>
            <w:tcBorders>
              <w:left w:val="single" w:color="000000" w:sz="4" w:space="0"/>
              <w:bottom w:val="single" w:color="000000" w:sz="4" w:space="0"/>
            </w:tcBorders>
            <w:shd w:val="clear" w:color="auto" w:fill="auto"/>
          </w:tcPr>
          <w:p>
            <w:pPr>
              <w:pStyle w:val="130"/>
              <w:snapToGrid w:val="0"/>
              <w:jc w:val="center"/>
              <w:rPr>
                <w:b/>
                <w:bCs/>
              </w:rPr>
            </w:pPr>
          </w:p>
        </w:tc>
        <w:tc>
          <w:tcPr>
            <w:tcW w:w="848" w:type="dxa"/>
            <w:tcBorders>
              <w:left w:val="single" w:color="000000" w:sz="4" w:space="0"/>
              <w:bottom w:val="single" w:color="000000" w:sz="4" w:space="0"/>
            </w:tcBorders>
            <w:shd w:val="clear" w:color="auto" w:fill="auto"/>
          </w:tcPr>
          <w:p>
            <w:pPr>
              <w:pStyle w:val="130"/>
              <w:snapToGrid w:val="0"/>
              <w:jc w:val="center"/>
              <w:rPr>
                <w:b/>
                <w:bCs/>
              </w:rPr>
            </w:pPr>
          </w:p>
        </w:tc>
        <w:tc>
          <w:tcPr>
            <w:tcW w:w="1284" w:type="dxa"/>
            <w:gridSpan w:val="2"/>
            <w:tcBorders>
              <w:left w:val="single" w:color="000000" w:sz="4" w:space="0"/>
              <w:bottom w:val="single" w:color="000000" w:sz="4" w:space="0"/>
            </w:tcBorders>
            <w:shd w:val="clear" w:color="auto" w:fill="auto"/>
          </w:tcPr>
          <w:p>
            <w:pPr>
              <w:pStyle w:val="130"/>
              <w:snapToGrid w:val="0"/>
              <w:jc w:val="center"/>
              <w:rPr>
                <w:b/>
                <w:bCs/>
              </w:rPr>
            </w:pPr>
          </w:p>
        </w:tc>
        <w:tc>
          <w:tcPr>
            <w:tcW w:w="1267" w:type="dxa"/>
            <w:gridSpan w:val="2"/>
            <w:tcBorders>
              <w:left w:val="single" w:color="000000" w:sz="4" w:space="0"/>
              <w:bottom w:val="single" w:color="000000" w:sz="4" w:space="0"/>
            </w:tcBorders>
            <w:shd w:val="clear" w:color="auto" w:fill="auto"/>
          </w:tcPr>
          <w:p>
            <w:pPr>
              <w:pStyle w:val="130"/>
              <w:snapToGrid w:val="0"/>
              <w:jc w:val="center"/>
              <w:rPr>
                <w:b/>
                <w:bCs/>
              </w:rPr>
            </w:pPr>
          </w:p>
        </w:tc>
        <w:tc>
          <w:tcPr>
            <w:tcW w:w="1367" w:type="dxa"/>
            <w:gridSpan w:val="2"/>
            <w:tcBorders>
              <w:left w:val="single" w:color="000000" w:sz="4" w:space="0"/>
              <w:bottom w:val="single" w:color="000000" w:sz="4" w:space="0"/>
              <w:right w:val="single" w:color="000000" w:sz="4" w:space="0"/>
            </w:tcBorders>
            <w:shd w:val="clear" w:color="auto" w:fill="auto"/>
          </w:tcPr>
          <w:p>
            <w:pPr>
              <w:pStyle w:val="130"/>
              <w:snapToGrid w:val="0"/>
              <w:jc w:val="center"/>
              <w:rPr>
                <w:b/>
                <w:bCs/>
              </w:rPr>
            </w:pPr>
          </w:p>
        </w:tc>
      </w:tr>
      <w:tr>
        <w:tblPrEx>
          <w:tblCellMar>
            <w:top w:w="0" w:type="dxa"/>
            <w:left w:w="75" w:type="dxa"/>
            <w:bottom w:w="0" w:type="dxa"/>
            <w:right w:w="75" w:type="dxa"/>
          </w:tblCellMar>
        </w:tblPrEx>
        <w:trPr>
          <w:trHeight w:val="910" w:hRule="atLeast"/>
        </w:trPr>
        <w:tc>
          <w:tcPr>
            <w:tcW w:w="1834" w:type="dxa"/>
            <w:vMerge w:val="continue"/>
            <w:tcBorders>
              <w:top w:val="single" w:color="000000" w:sz="4" w:space="0"/>
              <w:left w:val="single" w:color="000000" w:sz="4" w:space="0"/>
              <w:bottom w:val="single" w:color="000000" w:sz="4" w:space="0"/>
            </w:tcBorders>
            <w:shd w:val="clear" w:color="auto" w:fill="auto"/>
          </w:tcPr>
          <w:p>
            <w:pPr>
              <w:pStyle w:val="130"/>
              <w:snapToGrid w:val="0"/>
              <w:rPr>
                <w:b/>
                <w:bCs/>
              </w:rPr>
            </w:pPr>
          </w:p>
        </w:tc>
        <w:tc>
          <w:tcPr>
            <w:tcW w:w="2407" w:type="dxa"/>
            <w:vMerge w:val="continue"/>
            <w:tcBorders>
              <w:top w:val="single" w:color="000000" w:sz="4" w:space="0"/>
              <w:left w:val="single" w:color="000000" w:sz="4" w:space="0"/>
              <w:bottom w:val="single" w:color="000000" w:sz="4" w:space="0"/>
            </w:tcBorders>
            <w:shd w:val="clear" w:color="auto" w:fill="auto"/>
          </w:tcPr>
          <w:p>
            <w:pPr>
              <w:pStyle w:val="130"/>
              <w:snapToGrid w:val="0"/>
            </w:pPr>
          </w:p>
        </w:tc>
        <w:tc>
          <w:tcPr>
            <w:tcW w:w="2401" w:type="dxa"/>
            <w:tcBorders>
              <w:top w:val="single" w:color="000000" w:sz="4" w:space="0"/>
              <w:left w:val="single" w:color="000000" w:sz="4" w:space="0"/>
              <w:bottom w:val="single" w:color="000000" w:sz="4" w:space="0"/>
            </w:tcBorders>
            <w:shd w:val="clear" w:color="auto" w:fill="auto"/>
          </w:tcPr>
          <w:p>
            <w:pPr>
              <w:pStyle w:val="130"/>
              <w:snapToGrid w:val="0"/>
            </w:pPr>
          </w:p>
        </w:tc>
        <w:tc>
          <w:tcPr>
            <w:tcW w:w="1345" w:type="dxa"/>
            <w:tcBorders>
              <w:top w:val="single" w:color="000000" w:sz="4" w:space="0"/>
              <w:left w:val="single" w:color="000000" w:sz="4" w:space="0"/>
              <w:bottom w:val="single" w:color="000000" w:sz="4" w:space="0"/>
            </w:tcBorders>
            <w:shd w:val="clear" w:color="auto" w:fill="auto"/>
          </w:tcPr>
          <w:p>
            <w:pPr>
              <w:pStyle w:val="130"/>
              <w:snapToGrid w:val="0"/>
              <w:jc w:val="center"/>
            </w:pPr>
          </w:p>
        </w:tc>
        <w:tc>
          <w:tcPr>
            <w:tcW w:w="1068" w:type="dxa"/>
            <w:tcBorders>
              <w:top w:val="single" w:color="000000" w:sz="4" w:space="0"/>
              <w:left w:val="single" w:color="000000" w:sz="4" w:space="0"/>
              <w:bottom w:val="single" w:color="000000" w:sz="4" w:space="0"/>
            </w:tcBorders>
            <w:shd w:val="clear" w:color="auto" w:fill="auto"/>
          </w:tcPr>
          <w:p>
            <w:pPr>
              <w:pStyle w:val="130"/>
              <w:snapToGrid w:val="0"/>
              <w:jc w:val="center"/>
            </w:pPr>
          </w:p>
        </w:tc>
        <w:tc>
          <w:tcPr>
            <w:tcW w:w="1265" w:type="dxa"/>
            <w:gridSpan w:val="3"/>
            <w:tcBorders>
              <w:left w:val="single" w:color="000000" w:sz="4" w:space="0"/>
              <w:bottom w:val="single" w:color="000000" w:sz="4" w:space="0"/>
            </w:tcBorders>
            <w:shd w:val="clear" w:color="auto" w:fill="auto"/>
          </w:tcPr>
          <w:p>
            <w:pPr>
              <w:pStyle w:val="130"/>
              <w:jc w:val="center"/>
            </w:pPr>
            <w:r>
              <w:t>0910000000</w:t>
            </w:r>
          </w:p>
        </w:tc>
        <w:tc>
          <w:tcPr>
            <w:tcW w:w="848" w:type="dxa"/>
            <w:tcBorders>
              <w:left w:val="single" w:color="000000" w:sz="4" w:space="0"/>
              <w:bottom w:val="single" w:color="000000" w:sz="4" w:space="0"/>
            </w:tcBorders>
            <w:shd w:val="clear" w:color="auto" w:fill="auto"/>
          </w:tcPr>
          <w:p>
            <w:pPr>
              <w:pStyle w:val="130"/>
              <w:snapToGrid w:val="0"/>
              <w:jc w:val="center"/>
            </w:pPr>
          </w:p>
        </w:tc>
        <w:tc>
          <w:tcPr>
            <w:tcW w:w="1284" w:type="dxa"/>
            <w:gridSpan w:val="2"/>
            <w:tcBorders>
              <w:left w:val="single" w:color="000000" w:sz="4" w:space="0"/>
              <w:bottom w:val="single" w:color="000000" w:sz="4" w:space="0"/>
            </w:tcBorders>
            <w:shd w:val="clear" w:color="auto" w:fill="auto"/>
          </w:tcPr>
          <w:p>
            <w:pPr>
              <w:pStyle w:val="130"/>
              <w:jc w:val="center"/>
            </w:pPr>
            <w:r>
              <w:rPr>
                <w:sz w:val="18"/>
                <w:szCs w:val="18"/>
              </w:rPr>
              <w:t>4 304</w:t>
            </w:r>
          </w:p>
        </w:tc>
        <w:tc>
          <w:tcPr>
            <w:tcW w:w="1267" w:type="dxa"/>
            <w:gridSpan w:val="2"/>
            <w:tcBorders>
              <w:left w:val="single" w:color="000000" w:sz="4" w:space="0"/>
              <w:bottom w:val="single" w:color="000000" w:sz="4" w:space="0"/>
            </w:tcBorders>
            <w:shd w:val="clear" w:color="auto" w:fill="auto"/>
          </w:tcPr>
          <w:p>
            <w:pPr>
              <w:pStyle w:val="130"/>
              <w:jc w:val="center"/>
              <w:rPr>
                <w:lang w:val="en-US"/>
              </w:rPr>
            </w:pPr>
            <w:r>
              <w:t>4 227</w:t>
            </w:r>
          </w:p>
        </w:tc>
        <w:tc>
          <w:tcPr>
            <w:tcW w:w="1367" w:type="dxa"/>
            <w:gridSpan w:val="2"/>
            <w:tcBorders>
              <w:left w:val="single" w:color="000000" w:sz="4" w:space="0"/>
              <w:bottom w:val="single" w:color="000000" w:sz="4" w:space="0"/>
              <w:right w:val="single" w:color="000000" w:sz="4" w:space="0"/>
            </w:tcBorders>
            <w:shd w:val="clear" w:color="auto" w:fill="auto"/>
          </w:tcPr>
          <w:p>
            <w:pPr>
              <w:pStyle w:val="130"/>
              <w:jc w:val="center"/>
              <w:rPr>
                <w:lang w:val="en-US"/>
              </w:rPr>
            </w:pPr>
            <w:r>
              <w:t>4 238</w:t>
            </w:r>
          </w:p>
        </w:tc>
      </w:tr>
      <w:tr>
        <w:tblPrEx>
          <w:tblCellMar>
            <w:top w:w="0" w:type="dxa"/>
            <w:left w:w="75" w:type="dxa"/>
            <w:bottom w:w="0" w:type="dxa"/>
            <w:right w:w="75" w:type="dxa"/>
          </w:tblCellMar>
        </w:tblPrEx>
        <w:trPr>
          <w:trHeight w:val="70" w:hRule="atLeast"/>
        </w:trPr>
        <w:tc>
          <w:tcPr>
            <w:tcW w:w="1834" w:type="dxa"/>
            <w:tcBorders>
              <w:left w:val="single" w:color="000000" w:sz="4" w:space="0"/>
              <w:bottom w:val="single" w:color="000000" w:sz="4" w:space="0"/>
            </w:tcBorders>
            <w:shd w:val="clear" w:color="auto" w:fill="auto"/>
          </w:tcPr>
          <w:p>
            <w:pPr>
              <w:pStyle w:val="130"/>
              <w:tabs>
                <w:tab w:val="left" w:pos="209"/>
                <w:tab w:val="left" w:pos="351"/>
              </w:tabs>
              <w:rPr>
                <w:color w:val="000000"/>
                <w:sz w:val="24"/>
                <w:szCs w:val="24"/>
              </w:rPr>
            </w:pPr>
            <w:r>
              <w:t>1.1.Основное мероприятие</w:t>
            </w:r>
          </w:p>
        </w:tc>
        <w:tc>
          <w:tcPr>
            <w:tcW w:w="2407" w:type="dxa"/>
            <w:tcBorders>
              <w:left w:val="single" w:color="000000" w:sz="4" w:space="0"/>
              <w:bottom w:val="single" w:color="000000" w:sz="4" w:space="0"/>
            </w:tcBorders>
            <w:shd w:val="clear" w:color="auto" w:fill="auto"/>
          </w:tcPr>
          <w:p>
            <w:pPr>
              <w:pStyle w:val="130"/>
            </w:pPr>
            <w:r>
              <w:rPr>
                <w:color w:val="000000"/>
                <w:sz w:val="24"/>
                <w:szCs w:val="24"/>
              </w:rPr>
              <w:t>Функционирование   администрации муниципального образования.</w:t>
            </w:r>
          </w:p>
        </w:tc>
        <w:tc>
          <w:tcPr>
            <w:tcW w:w="2401" w:type="dxa"/>
            <w:tcBorders>
              <w:left w:val="single" w:color="000000" w:sz="4" w:space="0"/>
              <w:bottom w:val="single" w:color="000000" w:sz="4" w:space="0"/>
            </w:tcBorders>
            <w:shd w:val="clear" w:color="auto" w:fill="auto"/>
          </w:tcPr>
          <w:p>
            <w:pPr>
              <w:pStyle w:val="130"/>
              <w:snapToGrid w:val="0"/>
            </w:pPr>
          </w:p>
          <w:p>
            <w:pPr>
              <w:rPr>
                <w:sz w:val="16"/>
                <w:szCs w:val="16"/>
              </w:rPr>
            </w:pPr>
            <w:r>
              <w:rPr>
                <w:sz w:val="16"/>
                <w:szCs w:val="16"/>
              </w:rPr>
              <w:t>Администрация сельского поселения «Карамышевская волость»</w:t>
            </w:r>
          </w:p>
          <w:p/>
        </w:tc>
        <w:tc>
          <w:tcPr>
            <w:tcW w:w="1345" w:type="dxa"/>
            <w:tcBorders>
              <w:top w:val="single" w:color="000000" w:sz="4" w:space="0"/>
              <w:left w:val="single" w:color="000000" w:sz="4" w:space="0"/>
              <w:bottom w:val="single" w:color="000000" w:sz="4" w:space="0"/>
            </w:tcBorders>
            <w:shd w:val="clear" w:color="auto" w:fill="auto"/>
          </w:tcPr>
          <w:p>
            <w:pPr>
              <w:pStyle w:val="130"/>
              <w:snapToGrid w:val="0"/>
              <w:jc w:val="center"/>
            </w:pPr>
          </w:p>
        </w:tc>
        <w:tc>
          <w:tcPr>
            <w:tcW w:w="1068" w:type="dxa"/>
            <w:tcBorders>
              <w:top w:val="single" w:color="000000" w:sz="4" w:space="0"/>
              <w:left w:val="single" w:color="000000" w:sz="4" w:space="0"/>
              <w:bottom w:val="single" w:color="000000" w:sz="4" w:space="0"/>
            </w:tcBorders>
            <w:shd w:val="clear" w:color="auto" w:fill="auto"/>
          </w:tcPr>
          <w:p>
            <w:pPr>
              <w:pStyle w:val="130"/>
              <w:snapToGrid w:val="0"/>
              <w:jc w:val="center"/>
            </w:pPr>
          </w:p>
        </w:tc>
        <w:tc>
          <w:tcPr>
            <w:tcW w:w="1265" w:type="dxa"/>
            <w:gridSpan w:val="3"/>
            <w:tcBorders>
              <w:top w:val="single" w:color="000000" w:sz="4" w:space="0"/>
              <w:left w:val="single" w:color="000000" w:sz="4" w:space="0"/>
              <w:bottom w:val="single" w:color="000000" w:sz="4" w:space="0"/>
            </w:tcBorders>
            <w:shd w:val="clear" w:color="auto" w:fill="auto"/>
          </w:tcPr>
          <w:p>
            <w:pPr>
              <w:pStyle w:val="130"/>
              <w:jc w:val="center"/>
            </w:pPr>
            <w:r>
              <w:t>0910100000</w:t>
            </w:r>
          </w:p>
        </w:tc>
        <w:tc>
          <w:tcPr>
            <w:tcW w:w="848" w:type="dxa"/>
            <w:tcBorders>
              <w:top w:val="single" w:color="000000" w:sz="4" w:space="0"/>
              <w:left w:val="single" w:color="000000" w:sz="4" w:space="0"/>
              <w:bottom w:val="single" w:color="000000" w:sz="4" w:space="0"/>
            </w:tcBorders>
            <w:shd w:val="clear" w:color="auto" w:fill="auto"/>
          </w:tcPr>
          <w:p>
            <w:pPr>
              <w:pStyle w:val="130"/>
              <w:snapToGrid w:val="0"/>
              <w:jc w:val="center"/>
            </w:pPr>
          </w:p>
        </w:tc>
        <w:tc>
          <w:tcPr>
            <w:tcW w:w="1284" w:type="dxa"/>
            <w:gridSpan w:val="2"/>
            <w:tcBorders>
              <w:top w:val="single" w:color="000000" w:sz="4" w:space="0"/>
              <w:left w:val="single" w:color="000000" w:sz="4" w:space="0"/>
              <w:bottom w:val="single" w:color="000000" w:sz="4" w:space="0"/>
            </w:tcBorders>
            <w:shd w:val="clear" w:color="auto" w:fill="auto"/>
          </w:tcPr>
          <w:p>
            <w:pPr>
              <w:pStyle w:val="130"/>
              <w:snapToGrid w:val="0"/>
              <w:jc w:val="center"/>
            </w:pPr>
            <w:r>
              <w:t>3 792</w:t>
            </w:r>
          </w:p>
        </w:tc>
        <w:tc>
          <w:tcPr>
            <w:tcW w:w="1267" w:type="dxa"/>
            <w:gridSpan w:val="2"/>
            <w:tcBorders>
              <w:top w:val="single" w:color="000000" w:sz="4" w:space="0"/>
              <w:left w:val="single" w:color="000000" w:sz="4" w:space="0"/>
              <w:bottom w:val="single" w:color="000000" w:sz="4" w:space="0"/>
            </w:tcBorders>
            <w:shd w:val="clear" w:color="auto" w:fill="auto"/>
          </w:tcPr>
          <w:p>
            <w:pPr>
              <w:pStyle w:val="130"/>
              <w:snapToGrid w:val="0"/>
              <w:jc w:val="center"/>
            </w:pPr>
            <w:r>
              <w:t>3 725</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snapToGrid w:val="0"/>
              <w:jc w:val="center"/>
              <w:rPr>
                <w:lang w:val="en-US"/>
              </w:rPr>
            </w:pPr>
            <w:r>
              <w:t>3 726</w:t>
            </w:r>
          </w:p>
        </w:tc>
      </w:tr>
      <w:tr>
        <w:tblPrEx>
          <w:tblCellMar>
            <w:top w:w="0" w:type="dxa"/>
            <w:left w:w="75" w:type="dxa"/>
            <w:bottom w:w="0" w:type="dxa"/>
            <w:right w:w="75" w:type="dxa"/>
          </w:tblCellMar>
        </w:tblPrEx>
        <w:trPr>
          <w:trHeight w:val="70" w:hRule="atLeast"/>
        </w:trPr>
        <w:tc>
          <w:tcPr>
            <w:tcW w:w="1834" w:type="dxa"/>
            <w:tcBorders>
              <w:left w:val="single" w:color="000000" w:sz="4" w:space="0"/>
              <w:bottom w:val="single" w:color="000000" w:sz="4" w:space="0"/>
            </w:tcBorders>
            <w:shd w:val="clear" w:color="auto" w:fill="auto"/>
          </w:tcPr>
          <w:p>
            <w:pPr>
              <w:pStyle w:val="130"/>
              <w:tabs>
                <w:tab w:val="left" w:pos="209"/>
                <w:tab w:val="left" w:pos="351"/>
              </w:tabs>
            </w:pPr>
            <w:r>
              <w:t>1.1.1.Мероприятие</w:t>
            </w:r>
          </w:p>
        </w:tc>
        <w:tc>
          <w:tcPr>
            <w:tcW w:w="2407" w:type="dxa"/>
            <w:tcBorders>
              <w:left w:val="single" w:color="000000" w:sz="4" w:space="0"/>
              <w:bottom w:val="single" w:color="000000" w:sz="4" w:space="0"/>
            </w:tcBorders>
            <w:shd w:val="clear" w:color="auto" w:fill="auto"/>
          </w:tcPr>
          <w:p>
            <w:pPr>
              <w:pStyle w:val="130"/>
            </w:pPr>
            <w:r>
              <w:t>Обеспечение Главы сельского поселения и(заработная плата с начислениями)</w:t>
            </w:r>
          </w:p>
        </w:tc>
        <w:tc>
          <w:tcPr>
            <w:tcW w:w="2401" w:type="dxa"/>
            <w:tcBorders>
              <w:left w:val="single" w:color="000000" w:sz="4" w:space="0"/>
              <w:bottom w:val="single" w:color="000000" w:sz="4" w:space="0"/>
            </w:tcBorders>
            <w:shd w:val="clear" w:color="auto" w:fill="auto"/>
          </w:tcPr>
          <w:p>
            <w:pPr>
              <w:pStyle w:val="130"/>
            </w:pPr>
            <w:r>
              <w:t>Администрация сельского поселения «Карамышевская волость»</w:t>
            </w:r>
          </w:p>
        </w:tc>
        <w:tc>
          <w:tcPr>
            <w:tcW w:w="1345" w:type="dxa"/>
            <w:tcBorders>
              <w:top w:val="single" w:color="000000" w:sz="4" w:space="0"/>
              <w:left w:val="single" w:color="000000" w:sz="4" w:space="0"/>
              <w:bottom w:val="single" w:color="000000" w:sz="4" w:space="0"/>
            </w:tcBorders>
            <w:shd w:val="clear" w:color="auto" w:fill="auto"/>
          </w:tcPr>
          <w:p>
            <w:pPr>
              <w:pStyle w:val="130"/>
              <w:jc w:val="center"/>
            </w:pPr>
            <w:r>
              <w:t>800</w:t>
            </w:r>
          </w:p>
        </w:tc>
        <w:tc>
          <w:tcPr>
            <w:tcW w:w="1068" w:type="dxa"/>
            <w:tcBorders>
              <w:top w:val="single" w:color="000000" w:sz="4" w:space="0"/>
              <w:left w:val="single" w:color="000000" w:sz="4" w:space="0"/>
              <w:bottom w:val="single" w:color="000000" w:sz="4" w:space="0"/>
            </w:tcBorders>
            <w:shd w:val="clear" w:color="auto" w:fill="auto"/>
          </w:tcPr>
          <w:p>
            <w:pPr>
              <w:pStyle w:val="130"/>
              <w:jc w:val="center"/>
            </w:pPr>
            <w:r>
              <w:t>0102</w:t>
            </w:r>
          </w:p>
        </w:tc>
        <w:tc>
          <w:tcPr>
            <w:tcW w:w="1265" w:type="dxa"/>
            <w:gridSpan w:val="3"/>
            <w:tcBorders>
              <w:top w:val="single" w:color="000000" w:sz="4" w:space="0"/>
              <w:left w:val="single" w:color="000000" w:sz="4" w:space="0"/>
              <w:bottom w:val="single" w:color="000000" w:sz="4" w:space="0"/>
            </w:tcBorders>
            <w:shd w:val="clear" w:color="auto" w:fill="auto"/>
          </w:tcPr>
          <w:p>
            <w:pPr>
              <w:pStyle w:val="130"/>
              <w:jc w:val="center"/>
            </w:pPr>
            <w:r>
              <w:t>0910110001</w:t>
            </w:r>
          </w:p>
        </w:tc>
        <w:tc>
          <w:tcPr>
            <w:tcW w:w="848" w:type="dxa"/>
            <w:tcBorders>
              <w:top w:val="single" w:color="000000" w:sz="4" w:space="0"/>
              <w:left w:val="single" w:color="000000" w:sz="4" w:space="0"/>
              <w:bottom w:val="single" w:color="000000" w:sz="4" w:space="0"/>
            </w:tcBorders>
            <w:shd w:val="clear" w:color="auto" w:fill="auto"/>
          </w:tcPr>
          <w:p>
            <w:pPr>
              <w:pStyle w:val="130"/>
              <w:jc w:val="center"/>
            </w:pPr>
            <w:r>
              <w:t>100</w:t>
            </w:r>
          </w:p>
        </w:tc>
        <w:tc>
          <w:tcPr>
            <w:tcW w:w="1284" w:type="dxa"/>
            <w:gridSpan w:val="2"/>
            <w:tcBorders>
              <w:top w:val="single" w:color="000000" w:sz="4" w:space="0"/>
              <w:left w:val="single" w:color="000000" w:sz="4" w:space="0"/>
              <w:bottom w:val="single" w:color="000000" w:sz="4" w:space="0"/>
            </w:tcBorders>
            <w:shd w:val="clear" w:color="auto" w:fill="auto"/>
          </w:tcPr>
          <w:p>
            <w:pPr>
              <w:pStyle w:val="130"/>
              <w:jc w:val="center"/>
            </w:pPr>
            <w:r>
              <w:t>752</w:t>
            </w:r>
          </w:p>
        </w:tc>
        <w:tc>
          <w:tcPr>
            <w:tcW w:w="1267" w:type="dxa"/>
            <w:gridSpan w:val="2"/>
            <w:tcBorders>
              <w:top w:val="single" w:color="000000" w:sz="4" w:space="0"/>
              <w:left w:val="single" w:color="000000" w:sz="4" w:space="0"/>
              <w:bottom w:val="single" w:color="000000" w:sz="4" w:space="0"/>
            </w:tcBorders>
            <w:shd w:val="clear" w:color="auto" w:fill="auto"/>
          </w:tcPr>
          <w:p>
            <w:pPr>
              <w:pStyle w:val="130"/>
              <w:jc w:val="center"/>
            </w:pPr>
            <w:r>
              <w:t>752</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jc w:val="center"/>
            </w:pPr>
            <w:r>
              <w:t>752</w:t>
            </w:r>
          </w:p>
        </w:tc>
      </w:tr>
      <w:tr>
        <w:tblPrEx>
          <w:tblCellMar>
            <w:top w:w="0" w:type="dxa"/>
            <w:left w:w="75" w:type="dxa"/>
            <w:bottom w:w="0" w:type="dxa"/>
            <w:right w:w="75" w:type="dxa"/>
          </w:tblCellMar>
        </w:tblPrEx>
        <w:trPr>
          <w:trHeight w:val="70" w:hRule="atLeast"/>
        </w:trPr>
        <w:tc>
          <w:tcPr>
            <w:tcW w:w="1834" w:type="dxa"/>
            <w:tcBorders>
              <w:left w:val="single" w:color="000000" w:sz="4" w:space="0"/>
              <w:bottom w:val="single" w:color="000000" w:sz="4" w:space="0"/>
            </w:tcBorders>
            <w:shd w:val="clear" w:color="auto" w:fill="auto"/>
          </w:tcPr>
          <w:p>
            <w:pPr>
              <w:pStyle w:val="130"/>
              <w:tabs>
                <w:tab w:val="left" w:pos="209"/>
                <w:tab w:val="left" w:pos="351"/>
              </w:tabs>
            </w:pPr>
            <w:r>
              <w:t>1.1.2.Мероприятие</w:t>
            </w:r>
          </w:p>
        </w:tc>
        <w:tc>
          <w:tcPr>
            <w:tcW w:w="2407" w:type="dxa"/>
            <w:tcBorders>
              <w:left w:val="single" w:color="000000" w:sz="4" w:space="0"/>
              <w:bottom w:val="single" w:color="000000" w:sz="4" w:space="0"/>
            </w:tcBorders>
            <w:shd w:val="clear" w:color="auto" w:fill="auto"/>
          </w:tcPr>
          <w:p>
            <w:pPr>
              <w:pStyle w:val="130"/>
            </w:pPr>
            <w:r>
              <w:t>Иные выплаты персоналу государственных (муниципальных) органов, за исключением фонда оплаты</w:t>
            </w:r>
          </w:p>
        </w:tc>
        <w:tc>
          <w:tcPr>
            <w:tcW w:w="2401" w:type="dxa"/>
            <w:tcBorders>
              <w:left w:val="single" w:color="000000" w:sz="4" w:space="0"/>
              <w:bottom w:val="single" w:color="000000" w:sz="4" w:space="0"/>
            </w:tcBorders>
            <w:shd w:val="clear" w:color="auto" w:fill="auto"/>
          </w:tcPr>
          <w:p>
            <w:pPr>
              <w:pStyle w:val="130"/>
            </w:pPr>
            <w:r>
              <w:t>Администрация сельского поселения «Карамышевская волость»</w:t>
            </w:r>
          </w:p>
        </w:tc>
        <w:tc>
          <w:tcPr>
            <w:tcW w:w="1345" w:type="dxa"/>
            <w:tcBorders>
              <w:top w:val="single" w:color="000000" w:sz="4" w:space="0"/>
              <w:left w:val="single" w:color="000000" w:sz="4" w:space="0"/>
              <w:bottom w:val="single" w:color="000000" w:sz="4" w:space="0"/>
            </w:tcBorders>
            <w:shd w:val="clear" w:color="auto" w:fill="auto"/>
          </w:tcPr>
          <w:p>
            <w:pPr>
              <w:pStyle w:val="130"/>
              <w:jc w:val="center"/>
            </w:pPr>
            <w:r>
              <w:t>800</w:t>
            </w:r>
          </w:p>
        </w:tc>
        <w:tc>
          <w:tcPr>
            <w:tcW w:w="1068" w:type="dxa"/>
            <w:tcBorders>
              <w:top w:val="single" w:color="000000" w:sz="4" w:space="0"/>
              <w:left w:val="single" w:color="000000" w:sz="4" w:space="0"/>
              <w:bottom w:val="single" w:color="000000" w:sz="4" w:space="0"/>
            </w:tcBorders>
            <w:shd w:val="clear" w:color="auto" w:fill="auto"/>
          </w:tcPr>
          <w:p>
            <w:pPr>
              <w:pStyle w:val="130"/>
              <w:jc w:val="center"/>
            </w:pPr>
            <w:r>
              <w:t>0102</w:t>
            </w:r>
          </w:p>
        </w:tc>
        <w:tc>
          <w:tcPr>
            <w:tcW w:w="1265" w:type="dxa"/>
            <w:gridSpan w:val="3"/>
            <w:tcBorders>
              <w:top w:val="single" w:color="000000" w:sz="4" w:space="0"/>
              <w:left w:val="single" w:color="000000" w:sz="4" w:space="0"/>
              <w:bottom w:val="single" w:color="000000" w:sz="4" w:space="0"/>
            </w:tcBorders>
            <w:shd w:val="clear" w:color="auto" w:fill="auto"/>
          </w:tcPr>
          <w:p>
            <w:pPr>
              <w:pStyle w:val="130"/>
              <w:jc w:val="center"/>
            </w:pPr>
            <w:r>
              <w:t>0910110001</w:t>
            </w:r>
          </w:p>
        </w:tc>
        <w:tc>
          <w:tcPr>
            <w:tcW w:w="848" w:type="dxa"/>
            <w:tcBorders>
              <w:top w:val="single" w:color="000000" w:sz="4" w:space="0"/>
              <w:left w:val="single" w:color="000000" w:sz="4" w:space="0"/>
              <w:bottom w:val="single" w:color="000000" w:sz="4" w:space="0"/>
            </w:tcBorders>
            <w:shd w:val="clear" w:color="auto" w:fill="auto"/>
          </w:tcPr>
          <w:p>
            <w:pPr>
              <w:pStyle w:val="130"/>
              <w:jc w:val="center"/>
            </w:pPr>
            <w:r>
              <w:t>100</w:t>
            </w:r>
          </w:p>
        </w:tc>
        <w:tc>
          <w:tcPr>
            <w:tcW w:w="1284" w:type="dxa"/>
            <w:gridSpan w:val="2"/>
            <w:tcBorders>
              <w:top w:val="single" w:color="000000" w:sz="4" w:space="0"/>
              <w:left w:val="single" w:color="000000" w:sz="4" w:space="0"/>
              <w:bottom w:val="single" w:color="000000" w:sz="4" w:space="0"/>
            </w:tcBorders>
            <w:shd w:val="clear" w:color="auto" w:fill="auto"/>
          </w:tcPr>
          <w:p>
            <w:pPr>
              <w:pStyle w:val="130"/>
              <w:jc w:val="center"/>
            </w:pPr>
            <w:r>
              <w:t>60</w:t>
            </w:r>
          </w:p>
          <w:p>
            <w:pPr>
              <w:pStyle w:val="130"/>
              <w:jc w:val="center"/>
            </w:pPr>
          </w:p>
        </w:tc>
        <w:tc>
          <w:tcPr>
            <w:tcW w:w="1267" w:type="dxa"/>
            <w:gridSpan w:val="2"/>
            <w:tcBorders>
              <w:top w:val="single" w:color="000000" w:sz="4" w:space="0"/>
              <w:left w:val="single" w:color="000000" w:sz="4" w:space="0"/>
              <w:bottom w:val="single" w:color="000000" w:sz="4" w:space="0"/>
            </w:tcBorders>
            <w:shd w:val="clear" w:color="auto" w:fill="auto"/>
          </w:tcPr>
          <w:p>
            <w:pPr>
              <w:pStyle w:val="130"/>
              <w:jc w:val="center"/>
            </w:pPr>
            <w:r>
              <w:t>60</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jc w:val="center"/>
            </w:pPr>
            <w:r>
              <w:t>60</w:t>
            </w:r>
          </w:p>
        </w:tc>
      </w:tr>
      <w:tr>
        <w:tblPrEx>
          <w:tblCellMar>
            <w:top w:w="0" w:type="dxa"/>
            <w:left w:w="75" w:type="dxa"/>
            <w:bottom w:w="0" w:type="dxa"/>
            <w:right w:w="75" w:type="dxa"/>
          </w:tblCellMar>
        </w:tblPrEx>
        <w:trPr>
          <w:trHeight w:val="70" w:hRule="atLeast"/>
        </w:trPr>
        <w:tc>
          <w:tcPr>
            <w:tcW w:w="1834" w:type="dxa"/>
            <w:tcBorders>
              <w:left w:val="single" w:color="000000" w:sz="4" w:space="0"/>
              <w:bottom w:val="single" w:color="000000" w:sz="4" w:space="0"/>
            </w:tcBorders>
            <w:shd w:val="clear" w:color="auto" w:fill="auto"/>
          </w:tcPr>
          <w:p>
            <w:pPr>
              <w:pStyle w:val="130"/>
              <w:tabs>
                <w:tab w:val="left" w:pos="209"/>
                <w:tab w:val="left" w:pos="351"/>
              </w:tabs>
            </w:pPr>
            <w:r>
              <w:t>1.1.3.Мероприятие</w:t>
            </w:r>
          </w:p>
        </w:tc>
        <w:tc>
          <w:tcPr>
            <w:tcW w:w="2407" w:type="dxa"/>
            <w:tcBorders>
              <w:left w:val="single" w:color="000000" w:sz="4" w:space="0"/>
              <w:bottom w:val="single" w:color="000000" w:sz="4" w:space="0"/>
            </w:tcBorders>
            <w:shd w:val="clear" w:color="auto" w:fill="auto"/>
          </w:tcPr>
          <w:p>
            <w:pPr>
              <w:pStyle w:val="130"/>
            </w:pPr>
            <w:r>
              <w:t>Обеспечение аппарата управления  Администрации сельского поселения(з/плата с начислениями)</w:t>
            </w:r>
          </w:p>
        </w:tc>
        <w:tc>
          <w:tcPr>
            <w:tcW w:w="2401" w:type="dxa"/>
            <w:tcBorders>
              <w:left w:val="single" w:color="000000" w:sz="4" w:space="0"/>
              <w:bottom w:val="single" w:color="000000" w:sz="4" w:space="0"/>
            </w:tcBorders>
            <w:shd w:val="clear" w:color="auto" w:fill="auto"/>
          </w:tcPr>
          <w:p>
            <w:pPr>
              <w:pStyle w:val="130"/>
            </w:pPr>
            <w:r>
              <w:t>Администрация сельского поселения «Карамышевская волость»</w:t>
            </w:r>
          </w:p>
        </w:tc>
        <w:tc>
          <w:tcPr>
            <w:tcW w:w="1345" w:type="dxa"/>
            <w:tcBorders>
              <w:top w:val="single" w:color="000000" w:sz="4" w:space="0"/>
              <w:left w:val="single" w:color="000000" w:sz="4" w:space="0"/>
              <w:bottom w:val="single" w:color="000000" w:sz="4" w:space="0"/>
            </w:tcBorders>
            <w:shd w:val="clear" w:color="auto" w:fill="auto"/>
          </w:tcPr>
          <w:p>
            <w:pPr>
              <w:pStyle w:val="130"/>
              <w:jc w:val="center"/>
            </w:pPr>
            <w:r>
              <w:t>800</w:t>
            </w:r>
          </w:p>
        </w:tc>
        <w:tc>
          <w:tcPr>
            <w:tcW w:w="1068" w:type="dxa"/>
            <w:tcBorders>
              <w:top w:val="single" w:color="000000" w:sz="4" w:space="0"/>
              <w:left w:val="single" w:color="000000" w:sz="4" w:space="0"/>
              <w:bottom w:val="single" w:color="000000" w:sz="4" w:space="0"/>
            </w:tcBorders>
            <w:shd w:val="clear" w:color="auto" w:fill="auto"/>
          </w:tcPr>
          <w:p>
            <w:pPr>
              <w:pStyle w:val="130"/>
              <w:jc w:val="center"/>
            </w:pPr>
            <w:r>
              <w:t>0104</w:t>
            </w:r>
          </w:p>
        </w:tc>
        <w:tc>
          <w:tcPr>
            <w:tcW w:w="1265" w:type="dxa"/>
            <w:gridSpan w:val="3"/>
            <w:tcBorders>
              <w:top w:val="single" w:color="000000" w:sz="4" w:space="0"/>
              <w:left w:val="single" w:color="000000" w:sz="4" w:space="0"/>
              <w:bottom w:val="single" w:color="000000" w:sz="4" w:space="0"/>
            </w:tcBorders>
            <w:shd w:val="clear" w:color="auto" w:fill="auto"/>
          </w:tcPr>
          <w:p>
            <w:pPr>
              <w:pStyle w:val="130"/>
              <w:jc w:val="center"/>
            </w:pPr>
            <w:r>
              <w:t>0910110003</w:t>
            </w:r>
          </w:p>
        </w:tc>
        <w:tc>
          <w:tcPr>
            <w:tcW w:w="848" w:type="dxa"/>
            <w:tcBorders>
              <w:top w:val="single" w:color="000000" w:sz="4" w:space="0"/>
              <w:left w:val="single" w:color="000000" w:sz="4" w:space="0"/>
              <w:bottom w:val="single" w:color="000000" w:sz="4" w:space="0"/>
            </w:tcBorders>
            <w:shd w:val="clear" w:color="auto" w:fill="auto"/>
          </w:tcPr>
          <w:p>
            <w:pPr>
              <w:pStyle w:val="130"/>
              <w:jc w:val="center"/>
            </w:pPr>
            <w:r>
              <w:t>100</w:t>
            </w:r>
          </w:p>
        </w:tc>
        <w:tc>
          <w:tcPr>
            <w:tcW w:w="1284" w:type="dxa"/>
            <w:gridSpan w:val="2"/>
            <w:tcBorders>
              <w:top w:val="single" w:color="000000" w:sz="4" w:space="0"/>
              <w:left w:val="single" w:color="000000" w:sz="4" w:space="0"/>
              <w:bottom w:val="single" w:color="000000" w:sz="4" w:space="0"/>
            </w:tcBorders>
            <w:shd w:val="clear" w:color="auto" w:fill="auto"/>
          </w:tcPr>
          <w:p>
            <w:pPr>
              <w:pStyle w:val="130"/>
              <w:jc w:val="center"/>
            </w:pPr>
            <w:r>
              <w:t>2155</w:t>
            </w:r>
          </w:p>
        </w:tc>
        <w:tc>
          <w:tcPr>
            <w:tcW w:w="1267" w:type="dxa"/>
            <w:gridSpan w:val="2"/>
            <w:tcBorders>
              <w:top w:val="single" w:color="000000" w:sz="4" w:space="0"/>
              <w:left w:val="single" w:color="000000" w:sz="4" w:space="0"/>
              <w:bottom w:val="single" w:color="000000" w:sz="4" w:space="0"/>
            </w:tcBorders>
            <w:shd w:val="clear" w:color="auto" w:fill="auto"/>
          </w:tcPr>
          <w:p>
            <w:pPr>
              <w:pStyle w:val="130"/>
              <w:jc w:val="center"/>
            </w:pPr>
            <w:r>
              <w:t>2151</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jc w:val="center"/>
            </w:pPr>
            <w:r>
              <w:t>2152</w:t>
            </w:r>
          </w:p>
        </w:tc>
      </w:tr>
      <w:tr>
        <w:tblPrEx>
          <w:tblCellMar>
            <w:top w:w="0" w:type="dxa"/>
            <w:left w:w="75" w:type="dxa"/>
            <w:bottom w:w="0" w:type="dxa"/>
            <w:right w:w="75" w:type="dxa"/>
          </w:tblCellMar>
        </w:tblPrEx>
        <w:trPr>
          <w:trHeight w:val="70" w:hRule="atLeast"/>
        </w:trPr>
        <w:tc>
          <w:tcPr>
            <w:tcW w:w="1834" w:type="dxa"/>
            <w:tcBorders>
              <w:left w:val="single" w:color="000000" w:sz="4" w:space="0"/>
              <w:bottom w:val="single" w:color="000000" w:sz="4" w:space="0"/>
            </w:tcBorders>
            <w:shd w:val="clear" w:color="auto" w:fill="auto"/>
          </w:tcPr>
          <w:p>
            <w:pPr>
              <w:pStyle w:val="130"/>
              <w:tabs>
                <w:tab w:val="left" w:pos="209"/>
                <w:tab w:val="left" w:pos="351"/>
              </w:tabs>
            </w:pPr>
            <w:r>
              <w:t>1.1.4.Мероприятие</w:t>
            </w:r>
          </w:p>
        </w:tc>
        <w:tc>
          <w:tcPr>
            <w:tcW w:w="2407" w:type="dxa"/>
            <w:tcBorders>
              <w:left w:val="single" w:color="000000" w:sz="4" w:space="0"/>
              <w:bottom w:val="single" w:color="000000" w:sz="4" w:space="0"/>
            </w:tcBorders>
            <w:shd w:val="clear" w:color="auto" w:fill="auto"/>
          </w:tcPr>
          <w:p>
            <w:pPr>
              <w:pStyle w:val="130"/>
            </w:pPr>
            <w:r>
              <w:t>Иные выплаты персоналу государственных (муниципальных) органов, за исключением фонда оплаты</w:t>
            </w:r>
          </w:p>
        </w:tc>
        <w:tc>
          <w:tcPr>
            <w:tcW w:w="2401" w:type="dxa"/>
            <w:tcBorders>
              <w:left w:val="single" w:color="000000" w:sz="4" w:space="0"/>
              <w:bottom w:val="single" w:color="000000" w:sz="4" w:space="0"/>
            </w:tcBorders>
            <w:shd w:val="clear" w:color="auto" w:fill="auto"/>
          </w:tcPr>
          <w:p>
            <w:pPr>
              <w:pStyle w:val="130"/>
            </w:pPr>
            <w:r>
              <w:t>Администрация сельского поселения «Карамышевская волость»</w:t>
            </w:r>
          </w:p>
        </w:tc>
        <w:tc>
          <w:tcPr>
            <w:tcW w:w="1345" w:type="dxa"/>
            <w:tcBorders>
              <w:top w:val="single" w:color="000000" w:sz="4" w:space="0"/>
              <w:left w:val="single" w:color="000000" w:sz="4" w:space="0"/>
              <w:bottom w:val="single" w:color="000000" w:sz="4" w:space="0"/>
            </w:tcBorders>
            <w:shd w:val="clear" w:color="auto" w:fill="auto"/>
          </w:tcPr>
          <w:p>
            <w:pPr>
              <w:pStyle w:val="130"/>
              <w:jc w:val="center"/>
            </w:pPr>
            <w:r>
              <w:t>800</w:t>
            </w:r>
          </w:p>
        </w:tc>
        <w:tc>
          <w:tcPr>
            <w:tcW w:w="1068" w:type="dxa"/>
            <w:tcBorders>
              <w:top w:val="single" w:color="000000" w:sz="4" w:space="0"/>
              <w:left w:val="single" w:color="000000" w:sz="4" w:space="0"/>
              <w:bottom w:val="single" w:color="000000" w:sz="4" w:space="0"/>
            </w:tcBorders>
            <w:shd w:val="clear" w:color="auto" w:fill="auto"/>
          </w:tcPr>
          <w:p>
            <w:pPr>
              <w:pStyle w:val="130"/>
              <w:jc w:val="center"/>
            </w:pPr>
            <w:r>
              <w:t>0104</w:t>
            </w:r>
          </w:p>
        </w:tc>
        <w:tc>
          <w:tcPr>
            <w:tcW w:w="1265" w:type="dxa"/>
            <w:gridSpan w:val="3"/>
            <w:tcBorders>
              <w:top w:val="single" w:color="000000" w:sz="4" w:space="0"/>
              <w:left w:val="single" w:color="000000" w:sz="4" w:space="0"/>
              <w:bottom w:val="single" w:color="000000" w:sz="4" w:space="0"/>
            </w:tcBorders>
            <w:shd w:val="clear" w:color="auto" w:fill="auto"/>
          </w:tcPr>
          <w:p>
            <w:pPr>
              <w:pStyle w:val="130"/>
              <w:jc w:val="center"/>
            </w:pPr>
            <w:r>
              <w:t>0910110003</w:t>
            </w:r>
          </w:p>
        </w:tc>
        <w:tc>
          <w:tcPr>
            <w:tcW w:w="848" w:type="dxa"/>
            <w:tcBorders>
              <w:top w:val="single" w:color="000000" w:sz="4" w:space="0"/>
              <w:left w:val="single" w:color="000000" w:sz="4" w:space="0"/>
              <w:bottom w:val="single" w:color="000000" w:sz="4" w:space="0"/>
            </w:tcBorders>
            <w:shd w:val="clear" w:color="auto" w:fill="auto"/>
          </w:tcPr>
          <w:p>
            <w:pPr>
              <w:pStyle w:val="130"/>
              <w:jc w:val="center"/>
            </w:pPr>
            <w:r>
              <w:t>100</w:t>
            </w:r>
          </w:p>
        </w:tc>
        <w:tc>
          <w:tcPr>
            <w:tcW w:w="1284" w:type="dxa"/>
            <w:gridSpan w:val="2"/>
            <w:tcBorders>
              <w:top w:val="single" w:color="000000" w:sz="4" w:space="0"/>
              <w:left w:val="single" w:color="000000" w:sz="4" w:space="0"/>
              <w:bottom w:val="single" w:color="000000" w:sz="4" w:space="0"/>
            </w:tcBorders>
            <w:shd w:val="clear" w:color="auto" w:fill="auto"/>
          </w:tcPr>
          <w:p>
            <w:pPr>
              <w:pStyle w:val="130"/>
              <w:jc w:val="center"/>
            </w:pPr>
            <w:r>
              <w:t>180</w:t>
            </w:r>
          </w:p>
        </w:tc>
        <w:tc>
          <w:tcPr>
            <w:tcW w:w="1267" w:type="dxa"/>
            <w:gridSpan w:val="2"/>
            <w:tcBorders>
              <w:top w:val="single" w:color="000000" w:sz="4" w:space="0"/>
              <w:left w:val="single" w:color="000000" w:sz="4" w:space="0"/>
              <w:bottom w:val="single" w:color="000000" w:sz="4" w:space="0"/>
            </w:tcBorders>
            <w:shd w:val="clear" w:color="auto" w:fill="auto"/>
          </w:tcPr>
          <w:p>
            <w:pPr>
              <w:pStyle w:val="130"/>
              <w:jc w:val="center"/>
            </w:pPr>
            <w:r>
              <w:t>180</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jc w:val="center"/>
            </w:pPr>
            <w:r>
              <w:t>180</w:t>
            </w:r>
          </w:p>
        </w:tc>
      </w:tr>
      <w:tr>
        <w:tblPrEx>
          <w:tblCellMar>
            <w:top w:w="0" w:type="dxa"/>
            <w:left w:w="75" w:type="dxa"/>
            <w:bottom w:w="0" w:type="dxa"/>
            <w:right w:w="75" w:type="dxa"/>
          </w:tblCellMar>
        </w:tblPrEx>
        <w:trPr>
          <w:trHeight w:val="70" w:hRule="atLeast"/>
        </w:trPr>
        <w:tc>
          <w:tcPr>
            <w:tcW w:w="1834" w:type="dxa"/>
            <w:tcBorders>
              <w:left w:val="single" w:color="000000" w:sz="4" w:space="0"/>
              <w:bottom w:val="single" w:color="000000" w:sz="4" w:space="0"/>
            </w:tcBorders>
            <w:shd w:val="clear" w:color="auto" w:fill="auto"/>
          </w:tcPr>
          <w:p>
            <w:pPr>
              <w:pStyle w:val="130"/>
              <w:tabs>
                <w:tab w:val="left" w:pos="209"/>
                <w:tab w:val="left" w:pos="351"/>
              </w:tabs>
            </w:pPr>
            <w:r>
              <w:t>1.1.5.Мероприятие</w:t>
            </w:r>
          </w:p>
        </w:tc>
        <w:tc>
          <w:tcPr>
            <w:tcW w:w="2407" w:type="dxa"/>
            <w:tcBorders>
              <w:left w:val="single" w:color="000000" w:sz="4" w:space="0"/>
              <w:bottom w:val="single" w:color="000000" w:sz="4" w:space="0"/>
            </w:tcBorders>
            <w:shd w:val="clear" w:color="auto" w:fill="auto"/>
          </w:tcPr>
          <w:p>
            <w:pPr>
              <w:pStyle w:val="130"/>
            </w:pPr>
            <w:r>
              <w:t>Прочая закупка товаров, работ и услуг</w:t>
            </w:r>
          </w:p>
        </w:tc>
        <w:tc>
          <w:tcPr>
            <w:tcW w:w="2401" w:type="dxa"/>
            <w:tcBorders>
              <w:left w:val="single" w:color="000000" w:sz="4" w:space="0"/>
              <w:bottom w:val="single" w:color="000000" w:sz="4" w:space="0"/>
            </w:tcBorders>
            <w:shd w:val="clear" w:color="auto" w:fill="auto"/>
          </w:tcPr>
          <w:p>
            <w:pPr>
              <w:pStyle w:val="130"/>
            </w:pPr>
            <w:r>
              <w:t>Администрация сельского поселения «Карамышевская волость»</w:t>
            </w:r>
          </w:p>
        </w:tc>
        <w:tc>
          <w:tcPr>
            <w:tcW w:w="1345" w:type="dxa"/>
            <w:tcBorders>
              <w:top w:val="single" w:color="000000" w:sz="4" w:space="0"/>
              <w:left w:val="single" w:color="000000" w:sz="4" w:space="0"/>
              <w:bottom w:val="single" w:color="000000" w:sz="4" w:space="0"/>
            </w:tcBorders>
            <w:shd w:val="clear" w:color="auto" w:fill="auto"/>
          </w:tcPr>
          <w:p>
            <w:pPr>
              <w:pStyle w:val="130"/>
              <w:jc w:val="center"/>
            </w:pPr>
            <w:r>
              <w:t>800</w:t>
            </w:r>
          </w:p>
        </w:tc>
        <w:tc>
          <w:tcPr>
            <w:tcW w:w="1068" w:type="dxa"/>
            <w:tcBorders>
              <w:top w:val="single" w:color="000000" w:sz="4" w:space="0"/>
              <w:left w:val="single" w:color="000000" w:sz="4" w:space="0"/>
              <w:bottom w:val="single" w:color="000000" w:sz="4" w:space="0"/>
            </w:tcBorders>
            <w:shd w:val="clear" w:color="auto" w:fill="auto"/>
          </w:tcPr>
          <w:p>
            <w:pPr>
              <w:pStyle w:val="130"/>
              <w:jc w:val="center"/>
            </w:pPr>
            <w:r>
              <w:t>0104</w:t>
            </w:r>
          </w:p>
        </w:tc>
        <w:tc>
          <w:tcPr>
            <w:tcW w:w="1265" w:type="dxa"/>
            <w:gridSpan w:val="3"/>
            <w:tcBorders>
              <w:top w:val="single" w:color="000000" w:sz="4" w:space="0"/>
              <w:left w:val="single" w:color="000000" w:sz="4" w:space="0"/>
              <w:bottom w:val="single" w:color="000000" w:sz="4" w:space="0"/>
            </w:tcBorders>
            <w:shd w:val="clear" w:color="auto" w:fill="auto"/>
          </w:tcPr>
          <w:p>
            <w:pPr>
              <w:pStyle w:val="130"/>
              <w:jc w:val="center"/>
            </w:pPr>
            <w:r>
              <w:t>0910110003</w:t>
            </w:r>
          </w:p>
        </w:tc>
        <w:tc>
          <w:tcPr>
            <w:tcW w:w="848" w:type="dxa"/>
            <w:tcBorders>
              <w:top w:val="single" w:color="000000" w:sz="4" w:space="0"/>
              <w:left w:val="single" w:color="000000" w:sz="4" w:space="0"/>
              <w:bottom w:val="single" w:color="000000" w:sz="4" w:space="0"/>
            </w:tcBorders>
            <w:shd w:val="clear" w:color="auto" w:fill="auto"/>
          </w:tcPr>
          <w:p>
            <w:pPr>
              <w:pStyle w:val="130"/>
              <w:jc w:val="center"/>
            </w:pPr>
            <w:r>
              <w:t>200</w:t>
            </w:r>
          </w:p>
        </w:tc>
        <w:tc>
          <w:tcPr>
            <w:tcW w:w="1284" w:type="dxa"/>
            <w:gridSpan w:val="2"/>
            <w:tcBorders>
              <w:top w:val="single" w:color="000000" w:sz="4" w:space="0"/>
              <w:left w:val="single" w:color="000000" w:sz="4" w:space="0"/>
              <w:bottom w:val="single" w:color="000000" w:sz="4" w:space="0"/>
            </w:tcBorders>
            <w:shd w:val="clear" w:color="auto" w:fill="auto"/>
          </w:tcPr>
          <w:p>
            <w:pPr>
              <w:pStyle w:val="130"/>
              <w:jc w:val="center"/>
            </w:pPr>
            <w:r>
              <w:t>631</w:t>
            </w:r>
          </w:p>
          <w:p>
            <w:pPr>
              <w:pStyle w:val="130"/>
              <w:jc w:val="center"/>
            </w:pPr>
          </w:p>
          <w:p>
            <w:pPr>
              <w:pStyle w:val="130"/>
            </w:pPr>
          </w:p>
        </w:tc>
        <w:tc>
          <w:tcPr>
            <w:tcW w:w="1267" w:type="dxa"/>
            <w:gridSpan w:val="2"/>
            <w:tcBorders>
              <w:top w:val="single" w:color="000000" w:sz="4" w:space="0"/>
              <w:left w:val="single" w:color="000000" w:sz="4" w:space="0"/>
              <w:bottom w:val="single" w:color="000000" w:sz="4" w:space="0"/>
            </w:tcBorders>
            <w:shd w:val="clear" w:color="auto" w:fill="auto"/>
          </w:tcPr>
          <w:p>
            <w:pPr>
              <w:pStyle w:val="130"/>
              <w:jc w:val="center"/>
            </w:pPr>
            <w:r>
              <w:t>571</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jc w:val="center"/>
            </w:pPr>
            <w:r>
              <w:t>571</w:t>
            </w:r>
          </w:p>
        </w:tc>
      </w:tr>
      <w:tr>
        <w:tblPrEx>
          <w:tblCellMar>
            <w:top w:w="0" w:type="dxa"/>
            <w:left w:w="75" w:type="dxa"/>
            <w:bottom w:w="0" w:type="dxa"/>
            <w:right w:w="75" w:type="dxa"/>
          </w:tblCellMar>
        </w:tblPrEx>
        <w:trPr>
          <w:trHeight w:val="70" w:hRule="atLeast"/>
        </w:trPr>
        <w:tc>
          <w:tcPr>
            <w:tcW w:w="1834" w:type="dxa"/>
            <w:tcBorders>
              <w:left w:val="single" w:color="000000" w:sz="4" w:space="0"/>
              <w:bottom w:val="single" w:color="000000" w:sz="4" w:space="0"/>
            </w:tcBorders>
            <w:shd w:val="clear" w:color="auto" w:fill="auto"/>
          </w:tcPr>
          <w:p>
            <w:pPr>
              <w:pStyle w:val="130"/>
              <w:tabs>
                <w:tab w:val="left" w:pos="209"/>
                <w:tab w:val="left" w:pos="351"/>
              </w:tabs>
            </w:pPr>
            <w:r>
              <w:t>1.1.6.Мероприятие</w:t>
            </w:r>
          </w:p>
        </w:tc>
        <w:tc>
          <w:tcPr>
            <w:tcW w:w="2407" w:type="dxa"/>
            <w:tcBorders>
              <w:left w:val="single" w:color="000000" w:sz="4" w:space="0"/>
              <w:bottom w:val="single" w:color="000000" w:sz="4" w:space="0"/>
            </w:tcBorders>
            <w:shd w:val="clear" w:color="auto" w:fill="auto"/>
          </w:tcPr>
          <w:p>
            <w:pPr>
              <w:pStyle w:val="130"/>
            </w:pPr>
            <w:r>
              <w:t>Уплата налога на имущество организаций и земельного налога</w:t>
            </w:r>
          </w:p>
        </w:tc>
        <w:tc>
          <w:tcPr>
            <w:tcW w:w="2401" w:type="dxa"/>
            <w:tcBorders>
              <w:left w:val="single" w:color="000000" w:sz="4" w:space="0"/>
              <w:bottom w:val="single" w:color="000000" w:sz="4" w:space="0"/>
            </w:tcBorders>
            <w:shd w:val="clear" w:color="auto" w:fill="auto"/>
          </w:tcPr>
          <w:p>
            <w:pPr>
              <w:pStyle w:val="130"/>
            </w:pPr>
            <w:r>
              <w:t xml:space="preserve">Администрация сельского поселения </w:t>
            </w:r>
            <w:r>
              <w:rPr>
                <w:sz w:val="18"/>
                <w:szCs w:val="18"/>
              </w:rPr>
              <w:t>«Карамышевская волость»</w:t>
            </w:r>
          </w:p>
        </w:tc>
        <w:tc>
          <w:tcPr>
            <w:tcW w:w="1345" w:type="dxa"/>
            <w:tcBorders>
              <w:top w:val="single" w:color="000000" w:sz="4" w:space="0"/>
              <w:left w:val="single" w:color="000000" w:sz="4" w:space="0"/>
              <w:bottom w:val="single" w:color="000000" w:sz="4" w:space="0"/>
            </w:tcBorders>
            <w:shd w:val="clear" w:color="auto" w:fill="auto"/>
          </w:tcPr>
          <w:p>
            <w:pPr>
              <w:pStyle w:val="130"/>
              <w:jc w:val="center"/>
            </w:pPr>
            <w:r>
              <w:t>800</w:t>
            </w:r>
          </w:p>
        </w:tc>
        <w:tc>
          <w:tcPr>
            <w:tcW w:w="1068" w:type="dxa"/>
            <w:tcBorders>
              <w:top w:val="single" w:color="000000" w:sz="4" w:space="0"/>
              <w:left w:val="single" w:color="000000" w:sz="4" w:space="0"/>
              <w:bottom w:val="single" w:color="000000" w:sz="4" w:space="0"/>
            </w:tcBorders>
            <w:shd w:val="clear" w:color="auto" w:fill="auto"/>
          </w:tcPr>
          <w:p>
            <w:pPr>
              <w:pStyle w:val="130"/>
              <w:jc w:val="center"/>
            </w:pPr>
            <w:r>
              <w:t>0104</w:t>
            </w:r>
          </w:p>
        </w:tc>
        <w:tc>
          <w:tcPr>
            <w:tcW w:w="1265" w:type="dxa"/>
            <w:gridSpan w:val="3"/>
            <w:tcBorders>
              <w:top w:val="single" w:color="000000" w:sz="4" w:space="0"/>
              <w:left w:val="single" w:color="000000" w:sz="4" w:space="0"/>
              <w:bottom w:val="single" w:color="000000" w:sz="4" w:space="0"/>
            </w:tcBorders>
            <w:shd w:val="clear" w:color="auto" w:fill="auto"/>
          </w:tcPr>
          <w:p>
            <w:pPr>
              <w:pStyle w:val="130"/>
              <w:jc w:val="center"/>
            </w:pPr>
            <w:r>
              <w:t>0910110003</w:t>
            </w:r>
          </w:p>
        </w:tc>
        <w:tc>
          <w:tcPr>
            <w:tcW w:w="848" w:type="dxa"/>
            <w:tcBorders>
              <w:top w:val="single" w:color="000000" w:sz="4" w:space="0"/>
              <w:left w:val="single" w:color="000000" w:sz="4" w:space="0"/>
              <w:bottom w:val="single" w:color="000000" w:sz="4" w:space="0"/>
            </w:tcBorders>
            <w:shd w:val="clear" w:color="auto" w:fill="auto"/>
          </w:tcPr>
          <w:p>
            <w:pPr>
              <w:pStyle w:val="130"/>
              <w:jc w:val="center"/>
            </w:pPr>
            <w:r>
              <w:t>800</w:t>
            </w:r>
          </w:p>
        </w:tc>
        <w:tc>
          <w:tcPr>
            <w:tcW w:w="1284" w:type="dxa"/>
            <w:gridSpan w:val="2"/>
            <w:tcBorders>
              <w:top w:val="single" w:color="000000" w:sz="4" w:space="0"/>
              <w:left w:val="single" w:color="000000" w:sz="4" w:space="0"/>
              <w:bottom w:val="single" w:color="000000" w:sz="4" w:space="0"/>
            </w:tcBorders>
            <w:shd w:val="clear" w:color="auto" w:fill="auto"/>
          </w:tcPr>
          <w:p>
            <w:pPr>
              <w:pStyle w:val="130"/>
            </w:pPr>
            <w:r>
              <w:t xml:space="preserve">        3</w:t>
            </w:r>
          </w:p>
        </w:tc>
        <w:tc>
          <w:tcPr>
            <w:tcW w:w="1267" w:type="dxa"/>
            <w:gridSpan w:val="2"/>
            <w:tcBorders>
              <w:top w:val="single" w:color="000000" w:sz="4" w:space="0"/>
              <w:left w:val="single" w:color="000000" w:sz="4" w:space="0"/>
              <w:bottom w:val="single" w:color="000000" w:sz="4" w:space="0"/>
            </w:tcBorders>
            <w:shd w:val="clear" w:color="auto" w:fill="auto"/>
          </w:tcPr>
          <w:p>
            <w:pPr>
              <w:pStyle w:val="130"/>
              <w:jc w:val="center"/>
            </w:pPr>
            <w:r>
              <w:t>3</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jc w:val="center"/>
            </w:pPr>
            <w:r>
              <w:t>3</w:t>
            </w:r>
          </w:p>
        </w:tc>
      </w:tr>
      <w:tr>
        <w:tblPrEx>
          <w:tblCellMar>
            <w:top w:w="0" w:type="dxa"/>
            <w:left w:w="75" w:type="dxa"/>
            <w:bottom w:w="0" w:type="dxa"/>
            <w:right w:w="75" w:type="dxa"/>
          </w:tblCellMar>
        </w:tblPrEx>
        <w:trPr>
          <w:trHeight w:val="70" w:hRule="atLeast"/>
        </w:trPr>
        <w:tc>
          <w:tcPr>
            <w:tcW w:w="1834" w:type="dxa"/>
            <w:tcBorders>
              <w:left w:val="single" w:color="000000" w:sz="4" w:space="0"/>
              <w:bottom w:val="single" w:color="000000" w:sz="4" w:space="0"/>
            </w:tcBorders>
            <w:shd w:val="clear" w:color="auto" w:fill="auto"/>
          </w:tcPr>
          <w:p>
            <w:pPr>
              <w:pStyle w:val="130"/>
              <w:tabs>
                <w:tab w:val="left" w:pos="209"/>
                <w:tab w:val="left" w:pos="351"/>
              </w:tabs>
            </w:pPr>
            <w:r>
              <w:t>1.1.7.Мероприятие</w:t>
            </w:r>
          </w:p>
        </w:tc>
        <w:tc>
          <w:tcPr>
            <w:tcW w:w="2407" w:type="dxa"/>
            <w:tcBorders>
              <w:left w:val="single" w:color="000000" w:sz="4" w:space="0"/>
              <w:bottom w:val="single" w:color="000000" w:sz="4" w:space="0"/>
            </w:tcBorders>
            <w:shd w:val="clear" w:color="auto" w:fill="auto"/>
          </w:tcPr>
          <w:p>
            <w:pPr>
              <w:pStyle w:val="130"/>
            </w:pPr>
            <w:r>
              <w:t>Уплата прочих налогов, сборов и иных платежей</w:t>
            </w:r>
          </w:p>
        </w:tc>
        <w:tc>
          <w:tcPr>
            <w:tcW w:w="2401" w:type="dxa"/>
            <w:tcBorders>
              <w:left w:val="single" w:color="000000" w:sz="4" w:space="0"/>
              <w:bottom w:val="single" w:color="000000" w:sz="4" w:space="0"/>
            </w:tcBorders>
            <w:shd w:val="clear" w:color="auto" w:fill="auto"/>
          </w:tcPr>
          <w:p>
            <w:pPr>
              <w:pStyle w:val="130"/>
            </w:pPr>
            <w:r>
              <w:t>Администрация сельского поселения «Карамышевская волость»</w:t>
            </w:r>
          </w:p>
        </w:tc>
        <w:tc>
          <w:tcPr>
            <w:tcW w:w="1345" w:type="dxa"/>
            <w:tcBorders>
              <w:top w:val="single" w:color="000000" w:sz="4" w:space="0"/>
              <w:left w:val="single" w:color="000000" w:sz="4" w:space="0"/>
              <w:bottom w:val="single" w:color="000000" w:sz="4" w:space="0"/>
            </w:tcBorders>
            <w:shd w:val="clear" w:color="auto" w:fill="auto"/>
          </w:tcPr>
          <w:p>
            <w:pPr>
              <w:pStyle w:val="130"/>
              <w:jc w:val="center"/>
            </w:pPr>
            <w:r>
              <w:t>800</w:t>
            </w:r>
          </w:p>
        </w:tc>
        <w:tc>
          <w:tcPr>
            <w:tcW w:w="1068" w:type="dxa"/>
            <w:tcBorders>
              <w:top w:val="single" w:color="000000" w:sz="4" w:space="0"/>
              <w:left w:val="single" w:color="000000" w:sz="4" w:space="0"/>
              <w:bottom w:val="single" w:color="000000" w:sz="4" w:space="0"/>
            </w:tcBorders>
            <w:shd w:val="clear" w:color="auto" w:fill="auto"/>
          </w:tcPr>
          <w:p>
            <w:pPr>
              <w:pStyle w:val="130"/>
              <w:jc w:val="center"/>
            </w:pPr>
            <w:r>
              <w:t>0104</w:t>
            </w:r>
          </w:p>
        </w:tc>
        <w:tc>
          <w:tcPr>
            <w:tcW w:w="1265" w:type="dxa"/>
            <w:gridSpan w:val="3"/>
            <w:tcBorders>
              <w:top w:val="single" w:color="000000" w:sz="4" w:space="0"/>
              <w:left w:val="single" w:color="000000" w:sz="4" w:space="0"/>
              <w:bottom w:val="single" w:color="000000" w:sz="4" w:space="0"/>
            </w:tcBorders>
            <w:shd w:val="clear" w:color="auto" w:fill="auto"/>
          </w:tcPr>
          <w:p>
            <w:pPr>
              <w:pStyle w:val="130"/>
              <w:jc w:val="center"/>
            </w:pPr>
            <w:r>
              <w:t>0910110003</w:t>
            </w:r>
          </w:p>
        </w:tc>
        <w:tc>
          <w:tcPr>
            <w:tcW w:w="848" w:type="dxa"/>
            <w:tcBorders>
              <w:top w:val="single" w:color="000000" w:sz="4" w:space="0"/>
              <w:left w:val="single" w:color="000000" w:sz="4" w:space="0"/>
              <w:bottom w:val="single" w:color="000000" w:sz="4" w:space="0"/>
            </w:tcBorders>
            <w:shd w:val="clear" w:color="auto" w:fill="auto"/>
          </w:tcPr>
          <w:p>
            <w:pPr>
              <w:pStyle w:val="130"/>
              <w:jc w:val="center"/>
            </w:pPr>
            <w:r>
              <w:t>800</w:t>
            </w:r>
          </w:p>
        </w:tc>
        <w:tc>
          <w:tcPr>
            <w:tcW w:w="1284" w:type="dxa"/>
            <w:gridSpan w:val="2"/>
            <w:tcBorders>
              <w:top w:val="single" w:color="000000" w:sz="4" w:space="0"/>
              <w:left w:val="single" w:color="000000" w:sz="4" w:space="0"/>
              <w:bottom w:val="single" w:color="000000" w:sz="4" w:space="0"/>
            </w:tcBorders>
            <w:shd w:val="clear" w:color="auto" w:fill="auto"/>
          </w:tcPr>
          <w:p>
            <w:pPr>
              <w:pStyle w:val="130"/>
              <w:jc w:val="center"/>
            </w:pPr>
            <w:r>
              <w:t>8</w:t>
            </w:r>
          </w:p>
        </w:tc>
        <w:tc>
          <w:tcPr>
            <w:tcW w:w="1267" w:type="dxa"/>
            <w:gridSpan w:val="2"/>
            <w:tcBorders>
              <w:top w:val="single" w:color="000000" w:sz="4" w:space="0"/>
              <w:left w:val="single" w:color="000000" w:sz="4" w:space="0"/>
              <w:bottom w:val="single" w:color="000000" w:sz="4" w:space="0"/>
            </w:tcBorders>
            <w:shd w:val="clear" w:color="auto" w:fill="auto"/>
          </w:tcPr>
          <w:p>
            <w:pPr>
              <w:pStyle w:val="130"/>
              <w:jc w:val="center"/>
            </w:pPr>
            <w:r>
              <w:t>8</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jc w:val="center"/>
            </w:pPr>
            <w:r>
              <w:t>8</w:t>
            </w:r>
          </w:p>
        </w:tc>
      </w:tr>
      <w:tr>
        <w:tblPrEx>
          <w:tblCellMar>
            <w:top w:w="0" w:type="dxa"/>
            <w:left w:w="75" w:type="dxa"/>
            <w:bottom w:w="0" w:type="dxa"/>
            <w:right w:w="75" w:type="dxa"/>
          </w:tblCellMar>
        </w:tblPrEx>
        <w:trPr>
          <w:trHeight w:val="70" w:hRule="atLeast"/>
        </w:trPr>
        <w:tc>
          <w:tcPr>
            <w:tcW w:w="1834" w:type="dxa"/>
            <w:tcBorders>
              <w:left w:val="single" w:color="000000" w:sz="4" w:space="0"/>
              <w:bottom w:val="single" w:color="000000" w:sz="4" w:space="0"/>
            </w:tcBorders>
            <w:shd w:val="clear" w:color="auto" w:fill="auto"/>
          </w:tcPr>
          <w:p>
            <w:pPr>
              <w:pStyle w:val="130"/>
              <w:tabs>
                <w:tab w:val="left" w:pos="209"/>
                <w:tab w:val="left" w:pos="351"/>
              </w:tabs>
            </w:pPr>
          </w:p>
        </w:tc>
        <w:tc>
          <w:tcPr>
            <w:tcW w:w="2407" w:type="dxa"/>
            <w:tcBorders>
              <w:left w:val="single" w:color="000000" w:sz="4" w:space="0"/>
              <w:bottom w:val="single" w:color="000000" w:sz="4" w:space="0"/>
            </w:tcBorders>
            <w:shd w:val="clear" w:color="auto" w:fill="auto"/>
          </w:tcPr>
          <w:p>
            <w:pPr>
              <w:pStyle w:val="130"/>
            </w:pPr>
          </w:p>
        </w:tc>
        <w:tc>
          <w:tcPr>
            <w:tcW w:w="2401" w:type="dxa"/>
            <w:tcBorders>
              <w:left w:val="single" w:color="000000" w:sz="4" w:space="0"/>
              <w:bottom w:val="single" w:color="000000" w:sz="4" w:space="0"/>
            </w:tcBorders>
            <w:shd w:val="clear" w:color="auto" w:fill="auto"/>
          </w:tcPr>
          <w:p>
            <w:pPr>
              <w:pStyle w:val="130"/>
            </w:pPr>
          </w:p>
        </w:tc>
        <w:tc>
          <w:tcPr>
            <w:tcW w:w="1345" w:type="dxa"/>
            <w:tcBorders>
              <w:top w:val="single" w:color="000000" w:sz="4" w:space="0"/>
              <w:left w:val="single" w:color="000000" w:sz="4" w:space="0"/>
              <w:bottom w:val="single" w:color="000000" w:sz="4" w:space="0"/>
            </w:tcBorders>
            <w:shd w:val="clear" w:color="auto" w:fill="auto"/>
          </w:tcPr>
          <w:p>
            <w:pPr>
              <w:pStyle w:val="130"/>
              <w:jc w:val="center"/>
            </w:pPr>
            <w:r>
              <w:t>800</w:t>
            </w:r>
          </w:p>
        </w:tc>
        <w:tc>
          <w:tcPr>
            <w:tcW w:w="1068" w:type="dxa"/>
            <w:tcBorders>
              <w:top w:val="single" w:color="000000" w:sz="4" w:space="0"/>
              <w:left w:val="single" w:color="000000" w:sz="4" w:space="0"/>
              <w:bottom w:val="single" w:color="000000" w:sz="4" w:space="0"/>
            </w:tcBorders>
            <w:shd w:val="clear" w:color="auto" w:fill="auto"/>
          </w:tcPr>
          <w:p>
            <w:pPr>
              <w:pStyle w:val="130"/>
              <w:jc w:val="center"/>
            </w:pPr>
            <w:r>
              <w:t>0104</w:t>
            </w:r>
          </w:p>
        </w:tc>
        <w:tc>
          <w:tcPr>
            <w:tcW w:w="1265" w:type="dxa"/>
            <w:gridSpan w:val="3"/>
            <w:tcBorders>
              <w:top w:val="single" w:color="000000" w:sz="4" w:space="0"/>
              <w:left w:val="single" w:color="000000" w:sz="4" w:space="0"/>
              <w:bottom w:val="single" w:color="000000" w:sz="4" w:space="0"/>
            </w:tcBorders>
            <w:shd w:val="clear" w:color="auto" w:fill="auto"/>
          </w:tcPr>
          <w:p>
            <w:pPr>
              <w:pStyle w:val="130"/>
              <w:jc w:val="center"/>
            </w:pPr>
            <w:r>
              <w:t>0910110003</w:t>
            </w:r>
          </w:p>
        </w:tc>
        <w:tc>
          <w:tcPr>
            <w:tcW w:w="848" w:type="dxa"/>
            <w:tcBorders>
              <w:top w:val="single" w:color="000000" w:sz="4" w:space="0"/>
              <w:left w:val="single" w:color="000000" w:sz="4" w:space="0"/>
              <w:bottom w:val="single" w:color="000000" w:sz="4" w:space="0"/>
            </w:tcBorders>
            <w:shd w:val="clear" w:color="auto" w:fill="auto"/>
          </w:tcPr>
          <w:p>
            <w:pPr>
              <w:pStyle w:val="130"/>
              <w:jc w:val="center"/>
            </w:pPr>
            <w:r>
              <w:t>800</w:t>
            </w:r>
          </w:p>
        </w:tc>
        <w:tc>
          <w:tcPr>
            <w:tcW w:w="1284" w:type="dxa"/>
            <w:gridSpan w:val="2"/>
            <w:tcBorders>
              <w:top w:val="single" w:color="000000" w:sz="4" w:space="0"/>
              <w:left w:val="single" w:color="000000" w:sz="4" w:space="0"/>
              <w:bottom w:val="single" w:color="000000" w:sz="4" w:space="0"/>
            </w:tcBorders>
            <w:shd w:val="clear" w:color="auto" w:fill="auto"/>
          </w:tcPr>
          <w:p>
            <w:pPr>
              <w:pStyle w:val="130"/>
              <w:jc w:val="center"/>
            </w:pPr>
            <w:r>
              <w:t>3</w:t>
            </w:r>
          </w:p>
        </w:tc>
        <w:tc>
          <w:tcPr>
            <w:tcW w:w="1267" w:type="dxa"/>
            <w:gridSpan w:val="2"/>
            <w:tcBorders>
              <w:top w:val="single" w:color="000000" w:sz="4" w:space="0"/>
              <w:left w:val="single" w:color="000000" w:sz="4" w:space="0"/>
              <w:bottom w:val="single" w:color="000000" w:sz="4" w:space="0"/>
            </w:tcBorders>
            <w:shd w:val="clear" w:color="auto" w:fill="auto"/>
          </w:tcPr>
          <w:p>
            <w:pPr>
              <w:pStyle w:val="130"/>
              <w:jc w:val="center"/>
            </w:pP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jc w:val="center"/>
            </w:pPr>
          </w:p>
        </w:tc>
      </w:tr>
      <w:tr>
        <w:tblPrEx>
          <w:tblCellMar>
            <w:top w:w="0" w:type="dxa"/>
            <w:left w:w="75" w:type="dxa"/>
            <w:bottom w:w="0" w:type="dxa"/>
            <w:right w:w="75" w:type="dxa"/>
          </w:tblCellMar>
        </w:tblPrEx>
        <w:trPr>
          <w:trHeight w:val="70" w:hRule="atLeast"/>
        </w:trPr>
        <w:tc>
          <w:tcPr>
            <w:tcW w:w="1834" w:type="dxa"/>
            <w:tcBorders>
              <w:left w:val="single" w:color="000000" w:sz="4" w:space="0"/>
              <w:bottom w:val="single" w:color="000000" w:sz="4" w:space="0"/>
            </w:tcBorders>
            <w:shd w:val="clear" w:color="auto" w:fill="auto"/>
          </w:tcPr>
          <w:p>
            <w:pPr>
              <w:pStyle w:val="130"/>
              <w:tabs>
                <w:tab w:val="left" w:pos="209"/>
                <w:tab w:val="left" w:pos="351"/>
              </w:tabs>
              <w:rPr>
                <w:sz w:val="24"/>
                <w:szCs w:val="24"/>
              </w:rPr>
            </w:pPr>
            <w:r>
              <w:t>1.2. Основное мероприятие</w:t>
            </w:r>
          </w:p>
        </w:tc>
        <w:tc>
          <w:tcPr>
            <w:tcW w:w="2407" w:type="dxa"/>
            <w:tcBorders>
              <w:left w:val="single" w:color="000000" w:sz="4" w:space="0"/>
              <w:bottom w:val="single" w:color="000000" w:sz="4" w:space="0"/>
            </w:tcBorders>
            <w:shd w:val="clear" w:color="auto" w:fill="auto"/>
          </w:tcPr>
          <w:p>
            <w:pPr>
              <w:pStyle w:val="130"/>
            </w:pPr>
            <w:r>
              <w:rPr>
                <w:sz w:val="24"/>
                <w:szCs w:val="24"/>
              </w:rPr>
              <w:t>Первичный воинский учет</w:t>
            </w:r>
          </w:p>
          <w:p>
            <w:pPr>
              <w:pStyle w:val="130"/>
            </w:pPr>
          </w:p>
        </w:tc>
        <w:tc>
          <w:tcPr>
            <w:tcW w:w="2401" w:type="dxa"/>
            <w:tcBorders>
              <w:left w:val="single" w:color="000000" w:sz="4" w:space="0"/>
              <w:bottom w:val="single" w:color="000000" w:sz="4" w:space="0"/>
            </w:tcBorders>
            <w:shd w:val="clear" w:color="auto" w:fill="auto"/>
          </w:tcPr>
          <w:p>
            <w:pPr>
              <w:pStyle w:val="130"/>
            </w:pPr>
            <w:r>
              <w:t>Администрация сельского поселения «Карамышевская волость»</w:t>
            </w:r>
          </w:p>
        </w:tc>
        <w:tc>
          <w:tcPr>
            <w:tcW w:w="1345" w:type="dxa"/>
            <w:tcBorders>
              <w:top w:val="single" w:color="000000" w:sz="4" w:space="0"/>
              <w:left w:val="single" w:color="000000" w:sz="4" w:space="0"/>
              <w:bottom w:val="single" w:color="000000" w:sz="4" w:space="0"/>
            </w:tcBorders>
            <w:shd w:val="clear" w:color="auto" w:fill="auto"/>
          </w:tcPr>
          <w:p>
            <w:pPr>
              <w:pStyle w:val="130"/>
              <w:jc w:val="center"/>
            </w:pPr>
            <w:r>
              <w:t>800</w:t>
            </w:r>
          </w:p>
          <w:p>
            <w:pPr>
              <w:pStyle w:val="130"/>
              <w:jc w:val="center"/>
            </w:pPr>
          </w:p>
          <w:p>
            <w:pPr>
              <w:pStyle w:val="130"/>
              <w:jc w:val="center"/>
            </w:pPr>
          </w:p>
          <w:p>
            <w:pPr>
              <w:pStyle w:val="130"/>
              <w:jc w:val="center"/>
            </w:pPr>
          </w:p>
          <w:p>
            <w:pPr>
              <w:pStyle w:val="130"/>
              <w:jc w:val="center"/>
            </w:pPr>
          </w:p>
        </w:tc>
        <w:tc>
          <w:tcPr>
            <w:tcW w:w="1068" w:type="dxa"/>
            <w:tcBorders>
              <w:top w:val="single" w:color="000000" w:sz="4" w:space="0"/>
              <w:left w:val="single" w:color="000000" w:sz="4" w:space="0"/>
              <w:bottom w:val="single" w:color="000000" w:sz="4" w:space="0"/>
            </w:tcBorders>
            <w:shd w:val="clear" w:color="auto" w:fill="auto"/>
          </w:tcPr>
          <w:p>
            <w:pPr>
              <w:pStyle w:val="130"/>
              <w:jc w:val="center"/>
            </w:pPr>
            <w:r>
              <w:t>0203</w:t>
            </w:r>
          </w:p>
        </w:tc>
        <w:tc>
          <w:tcPr>
            <w:tcW w:w="1265" w:type="dxa"/>
            <w:gridSpan w:val="3"/>
            <w:tcBorders>
              <w:top w:val="single" w:color="000000" w:sz="4" w:space="0"/>
              <w:left w:val="single" w:color="000000" w:sz="4" w:space="0"/>
              <w:bottom w:val="single" w:color="000000" w:sz="4" w:space="0"/>
            </w:tcBorders>
            <w:shd w:val="clear" w:color="auto" w:fill="auto"/>
          </w:tcPr>
          <w:p>
            <w:pPr>
              <w:pStyle w:val="130"/>
              <w:jc w:val="center"/>
            </w:pPr>
            <w:r>
              <w:t>0910251180</w:t>
            </w:r>
          </w:p>
        </w:tc>
        <w:tc>
          <w:tcPr>
            <w:tcW w:w="848" w:type="dxa"/>
            <w:tcBorders>
              <w:top w:val="single" w:color="000000" w:sz="4" w:space="0"/>
              <w:left w:val="single" w:color="000000" w:sz="4" w:space="0"/>
              <w:bottom w:val="single" w:color="000000" w:sz="4" w:space="0"/>
            </w:tcBorders>
            <w:shd w:val="clear" w:color="auto" w:fill="auto"/>
          </w:tcPr>
          <w:p>
            <w:pPr>
              <w:pStyle w:val="130"/>
              <w:snapToGrid w:val="0"/>
              <w:jc w:val="center"/>
            </w:pPr>
          </w:p>
        </w:tc>
        <w:tc>
          <w:tcPr>
            <w:tcW w:w="1284" w:type="dxa"/>
            <w:gridSpan w:val="2"/>
            <w:tcBorders>
              <w:top w:val="single" w:color="000000" w:sz="4" w:space="0"/>
              <w:left w:val="single" w:color="000000" w:sz="4" w:space="0"/>
              <w:bottom w:val="single" w:color="000000" w:sz="4" w:space="0"/>
            </w:tcBorders>
            <w:shd w:val="clear" w:color="auto" w:fill="auto"/>
          </w:tcPr>
          <w:p>
            <w:pPr>
              <w:pStyle w:val="130"/>
              <w:jc w:val="center"/>
            </w:pPr>
            <w:r>
              <w:t>305</w:t>
            </w:r>
          </w:p>
        </w:tc>
        <w:tc>
          <w:tcPr>
            <w:tcW w:w="1267" w:type="dxa"/>
            <w:gridSpan w:val="2"/>
            <w:tcBorders>
              <w:top w:val="single" w:color="000000" w:sz="4" w:space="0"/>
              <w:left w:val="single" w:color="000000" w:sz="4" w:space="0"/>
              <w:bottom w:val="single" w:color="000000" w:sz="4" w:space="0"/>
            </w:tcBorders>
            <w:shd w:val="clear" w:color="auto" w:fill="auto"/>
          </w:tcPr>
          <w:p>
            <w:pPr>
              <w:pStyle w:val="130"/>
              <w:jc w:val="center"/>
            </w:pPr>
            <w:r>
              <w:t>320</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jc w:val="center"/>
              <w:rPr>
                <w:lang w:val="en-US"/>
              </w:rPr>
            </w:pPr>
            <w:r>
              <w:t>330</w:t>
            </w:r>
          </w:p>
        </w:tc>
      </w:tr>
      <w:tr>
        <w:tblPrEx>
          <w:tblCellMar>
            <w:top w:w="0" w:type="dxa"/>
            <w:left w:w="75" w:type="dxa"/>
            <w:bottom w:w="0" w:type="dxa"/>
            <w:right w:w="75" w:type="dxa"/>
          </w:tblCellMar>
        </w:tblPrEx>
        <w:trPr>
          <w:trHeight w:val="70" w:hRule="atLeast"/>
        </w:trPr>
        <w:tc>
          <w:tcPr>
            <w:tcW w:w="1834" w:type="dxa"/>
            <w:tcBorders>
              <w:left w:val="single" w:color="000000" w:sz="4" w:space="0"/>
              <w:bottom w:val="single" w:color="000000" w:sz="4" w:space="0"/>
            </w:tcBorders>
            <w:shd w:val="clear" w:color="auto" w:fill="auto"/>
          </w:tcPr>
          <w:p>
            <w:pPr>
              <w:pStyle w:val="130"/>
              <w:tabs>
                <w:tab w:val="left" w:pos="209"/>
                <w:tab w:val="left" w:pos="351"/>
              </w:tabs>
              <w:rPr>
                <w:sz w:val="26"/>
                <w:szCs w:val="26"/>
              </w:rPr>
            </w:pPr>
            <w:r>
              <w:t>1.2.1. Мероприятие</w:t>
            </w:r>
          </w:p>
        </w:tc>
        <w:tc>
          <w:tcPr>
            <w:tcW w:w="2407" w:type="dxa"/>
            <w:tcBorders>
              <w:left w:val="single" w:color="000000" w:sz="4" w:space="0"/>
              <w:bottom w:val="single" w:color="000000" w:sz="4" w:space="0"/>
            </w:tcBorders>
            <w:shd w:val="clear" w:color="auto" w:fill="auto"/>
          </w:tcPr>
          <w:p>
            <w:pPr>
              <w:pStyle w:val="130"/>
            </w:pPr>
            <w:r>
              <w:rPr>
                <w:sz w:val="26"/>
                <w:szCs w:val="26"/>
              </w:rPr>
              <w:t xml:space="preserve"> </w:t>
            </w:r>
            <w:r>
              <w:t>содержание инструктора по ВУС (заработная плата с начислениями)</w:t>
            </w:r>
          </w:p>
        </w:tc>
        <w:tc>
          <w:tcPr>
            <w:tcW w:w="2401" w:type="dxa"/>
            <w:tcBorders>
              <w:left w:val="single" w:color="000000" w:sz="4" w:space="0"/>
              <w:bottom w:val="single" w:color="000000" w:sz="4" w:space="0"/>
            </w:tcBorders>
            <w:shd w:val="clear" w:color="auto" w:fill="auto"/>
          </w:tcPr>
          <w:p>
            <w:pPr>
              <w:pStyle w:val="130"/>
            </w:pPr>
            <w:r>
              <w:t>Администрация сельского поселения «Карамышевская волость»</w:t>
            </w:r>
          </w:p>
        </w:tc>
        <w:tc>
          <w:tcPr>
            <w:tcW w:w="1345" w:type="dxa"/>
            <w:tcBorders>
              <w:top w:val="single" w:color="000000" w:sz="4" w:space="0"/>
              <w:left w:val="single" w:color="000000" w:sz="4" w:space="0"/>
              <w:bottom w:val="single" w:color="000000" w:sz="4" w:space="0"/>
            </w:tcBorders>
            <w:shd w:val="clear" w:color="auto" w:fill="auto"/>
          </w:tcPr>
          <w:p>
            <w:pPr>
              <w:pStyle w:val="130"/>
              <w:jc w:val="center"/>
            </w:pPr>
            <w:r>
              <w:t>800</w:t>
            </w:r>
          </w:p>
        </w:tc>
        <w:tc>
          <w:tcPr>
            <w:tcW w:w="1068" w:type="dxa"/>
            <w:tcBorders>
              <w:top w:val="single" w:color="000000" w:sz="4" w:space="0"/>
              <w:left w:val="single" w:color="000000" w:sz="4" w:space="0"/>
              <w:bottom w:val="single" w:color="000000" w:sz="4" w:space="0"/>
            </w:tcBorders>
            <w:shd w:val="clear" w:color="auto" w:fill="auto"/>
          </w:tcPr>
          <w:p>
            <w:pPr>
              <w:pStyle w:val="130"/>
              <w:jc w:val="center"/>
            </w:pPr>
            <w:r>
              <w:t>0203</w:t>
            </w:r>
          </w:p>
        </w:tc>
        <w:tc>
          <w:tcPr>
            <w:tcW w:w="1265" w:type="dxa"/>
            <w:gridSpan w:val="3"/>
            <w:tcBorders>
              <w:top w:val="single" w:color="000000" w:sz="4" w:space="0"/>
              <w:left w:val="single" w:color="000000" w:sz="4" w:space="0"/>
              <w:bottom w:val="single" w:color="000000" w:sz="4" w:space="0"/>
            </w:tcBorders>
            <w:shd w:val="clear" w:color="auto" w:fill="auto"/>
          </w:tcPr>
          <w:p>
            <w:pPr>
              <w:pStyle w:val="130"/>
              <w:jc w:val="center"/>
            </w:pPr>
            <w:r>
              <w:t>0910251180</w:t>
            </w:r>
          </w:p>
        </w:tc>
        <w:tc>
          <w:tcPr>
            <w:tcW w:w="848" w:type="dxa"/>
            <w:tcBorders>
              <w:top w:val="single" w:color="000000" w:sz="4" w:space="0"/>
              <w:left w:val="single" w:color="000000" w:sz="4" w:space="0"/>
              <w:bottom w:val="single" w:color="000000" w:sz="4" w:space="0"/>
            </w:tcBorders>
            <w:shd w:val="clear" w:color="auto" w:fill="auto"/>
          </w:tcPr>
          <w:p>
            <w:pPr>
              <w:pStyle w:val="130"/>
              <w:jc w:val="center"/>
            </w:pPr>
            <w:r>
              <w:t>100</w:t>
            </w:r>
          </w:p>
        </w:tc>
        <w:tc>
          <w:tcPr>
            <w:tcW w:w="1284" w:type="dxa"/>
            <w:gridSpan w:val="2"/>
            <w:tcBorders>
              <w:top w:val="single" w:color="000000" w:sz="4" w:space="0"/>
              <w:left w:val="single" w:color="000000" w:sz="4" w:space="0"/>
              <w:bottom w:val="single" w:color="000000" w:sz="4" w:space="0"/>
            </w:tcBorders>
            <w:shd w:val="clear" w:color="auto" w:fill="auto"/>
          </w:tcPr>
          <w:p>
            <w:pPr>
              <w:pStyle w:val="130"/>
              <w:jc w:val="center"/>
            </w:pPr>
            <w:r>
              <w:t>254</w:t>
            </w:r>
          </w:p>
        </w:tc>
        <w:tc>
          <w:tcPr>
            <w:tcW w:w="1267" w:type="dxa"/>
            <w:gridSpan w:val="2"/>
            <w:tcBorders>
              <w:top w:val="single" w:color="000000" w:sz="4" w:space="0"/>
              <w:left w:val="single" w:color="000000" w:sz="4" w:space="0"/>
              <w:bottom w:val="single" w:color="000000" w:sz="4" w:space="0"/>
            </w:tcBorders>
            <w:shd w:val="clear" w:color="auto" w:fill="auto"/>
          </w:tcPr>
          <w:p>
            <w:pPr>
              <w:pStyle w:val="130"/>
              <w:jc w:val="center"/>
            </w:pPr>
            <w:r>
              <w:t>264</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jc w:val="center"/>
            </w:pPr>
            <w:r>
              <w:t>274</w:t>
            </w:r>
          </w:p>
        </w:tc>
      </w:tr>
      <w:tr>
        <w:tblPrEx>
          <w:tblCellMar>
            <w:top w:w="0" w:type="dxa"/>
            <w:left w:w="75" w:type="dxa"/>
            <w:bottom w:w="0" w:type="dxa"/>
            <w:right w:w="75" w:type="dxa"/>
          </w:tblCellMar>
        </w:tblPrEx>
        <w:trPr>
          <w:trHeight w:val="70" w:hRule="atLeast"/>
        </w:trPr>
        <w:tc>
          <w:tcPr>
            <w:tcW w:w="1834" w:type="dxa"/>
            <w:tcBorders>
              <w:left w:val="single" w:color="000000" w:sz="4" w:space="0"/>
              <w:bottom w:val="single" w:color="000000" w:sz="4" w:space="0"/>
            </w:tcBorders>
            <w:shd w:val="clear" w:color="auto" w:fill="auto"/>
          </w:tcPr>
          <w:p>
            <w:pPr>
              <w:pStyle w:val="130"/>
              <w:tabs>
                <w:tab w:val="left" w:pos="209"/>
                <w:tab w:val="left" w:pos="351"/>
              </w:tabs>
            </w:pPr>
            <w:r>
              <w:t>1.2.2.Мероприятие</w:t>
            </w:r>
          </w:p>
        </w:tc>
        <w:tc>
          <w:tcPr>
            <w:tcW w:w="2407" w:type="dxa"/>
            <w:tcBorders>
              <w:left w:val="single" w:color="000000" w:sz="4" w:space="0"/>
              <w:bottom w:val="single" w:color="000000" w:sz="4" w:space="0"/>
            </w:tcBorders>
            <w:shd w:val="clear" w:color="auto" w:fill="auto"/>
          </w:tcPr>
          <w:p>
            <w:pPr>
              <w:pStyle w:val="130"/>
            </w:pPr>
            <w:r>
              <w:t>Прочая закупка товаров, работ и услуг - всего</w:t>
            </w:r>
          </w:p>
        </w:tc>
        <w:tc>
          <w:tcPr>
            <w:tcW w:w="2401" w:type="dxa"/>
            <w:tcBorders>
              <w:left w:val="single" w:color="000000" w:sz="4" w:space="0"/>
              <w:bottom w:val="single" w:color="000000" w:sz="4" w:space="0"/>
            </w:tcBorders>
            <w:shd w:val="clear" w:color="auto" w:fill="auto"/>
          </w:tcPr>
          <w:p>
            <w:pPr>
              <w:pStyle w:val="130"/>
            </w:pPr>
            <w:r>
              <w:t>Администрация сельского поселения «Карамышевская волость»</w:t>
            </w:r>
          </w:p>
        </w:tc>
        <w:tc>
          <w:tcPr>
            <w:tcW w:w="1345" w:type="dxa"/>
            <w:tcBorders>
              <w:top w:val="single" w:color="000000" w:sz="4" w:space="0"/>
              <w:left w:val="single" w:color="000000" w:sz="4" w:space="0"/>
              <w:bottom w:val="single" w:color="000000" w:sz="4" w:space="0"/>
            </w:tcBorders>
            <w:shd w:val="clear" w:color="auto" w:fill="auto"/>
          </w:tcPr>
          <w:p>
            <w:pPr>
              <w:pStyle w:val="130"/>
              <w:jc w:val="center"/>
            </w:pPr>
            <w:r>
              <w:t>800</w:t>
            </w:r>
          </w:p>
        </w:tc>
        <w:tc>
          <w:tcPr>
            <w:tcW w:w="1068" w:type="dxa"/>
            <w:tcBorders>
              <w:top w:val="single" w:color="000000" w:sz="4" w:space="0"/>
              <w:left w:val="single" w:color="000000" w:sz="4" w:space="0"/>
              <w:bottom w:val="single" w:color="000000" w:sz="4" w:space="0"/>
            </w:tcBorders>
            <w:shd w:val="clear" w:color="auto" w:fill="auto"/>
          </w:tcPr>
          <w:p>
            <w:pPr>
              <w:pStyle w:val="130"/>
              <w:jc w:val="center"/>
            </w:pPr>
            <w:r>
              <w:t>0203</w:t>
            </w:r>
          </w:p>
        </w:tc>
        <w:tc>
          <w:tcPr>
            <w:tcW w:w="1265" w:type="dxa"/>
            <w:gridSpan w:val="3"/>
            <w:tcBorders>
              <w:top w:val="single" w:color="000000" w:sz="4" w:space="0"/>
              <w:left w:val="single" w:color="000000" w:sz="4" w:space="0"/>
              <w:bottom w:val="single" w:color="000000" w:sz="4" w:space="0"/>
            </w:tcBorders>
            <w:shd w:val="clear" w:color="auto" w:fill="auto"/>
          </w:tcPr>
          <w:p>
            <w:pPr>
              <w:pStyle w:val="130"/>
              <w:jc w:val="center"/>
            </w:pPr>
            <w:r>
              <w:t>0910251180</w:t>
            </w:r>
          </w:p>
        </w:tc>
        <w:tc>
          <w:tcPr>
            <w:tcW w:w="848" w:type="dxa"/>
            <w:tcBorders>
              <w:top w:val="single" w:color="000000" w:sz="4" w:space="0"/>
              <w:left w:val="single" w:color="000000" w:sz="4" w:space="0"/>
              <w:bottom w:val="single" w:color="000000" w:sz="4" w:space="0"/>
            </w:tcBorders>
            <w:shd w:val="clear" w:color="auto" w:fill="auto"/>
          </w:tcPr>
          <w:p>
            <w:pPr>
              <w:pStyle w:val="130"/>
              <w:jc w:val="center"/>
            </w:pPr>
            <w:r>
              <w:t>200</w:t>
            </w:r>
          </w:p>
        </w:tc>
        <w:tc>
          <w:tcPr>
            <w:tcW w:w="1284" w:type="dxa"/>
            <w:gridSpan w:val="2"/>
            <w:tcBorders>
              <w:top w:val="single" w:color="000000" w:sz="4" w:space="0"/>
              <w:left w:val="single" w:color="000000" w:sz="4" w:space="0"/>
              <w:bottom w:val="single" w:color="000000" w:sz="4" w:space="0"/>
            </w:tcBorders>
            <w:shd w:val="clear" w:color="auto" w:fill="auto"/>
          </w:tcPr>
          <w:p>
            <w:pPr>
              <w:pStyle w:val="130"/>
              <w:jc w:val="center"/>
              <w:rPr>
                <w:lang w:val="en-US"/>
              </w:rPr>
            </w:pPr>
            <w:r>
              <w:t>51</w:t>
            </w:r>
          </w:p>
        </w:tc>
        <w:tc>
          <w:tcPr>
            <w:tcW w:w="1267" w:type="dxa"/>
            <w:gridSpan w:val="2"/>
            <w:tcBorders>
              <w:top w:val="single" w:color="000000" w:sz="4" w:space="0"/>
              <w:left w:val="single" w:color="000000" w:sz="4" w:space="0"/>
              <w:bottom w:val="single" w:color="000000" w:sz="4" w:space="0"/>
            </w:tcBorders>
            <w:shd w:val="clear" w:color="auto" w:fill="auto"/>
          </w:tcPr>
          <w:p>
            <w:pPr>
              <w:pStyle w:val="130"/>
              <w:jc w:val="center"/>
            </w:pPr>
            <w:r>
              <w:t>56</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jc w:val="center"/>
            </w:pPr>
            <w:r>
              <w:t>56</w:t>
            </w:r>
          </w:p>
        </w:tc>
      </w:tr>
      <w:tr>
        <w:tblPrEx>
          <w:tblCellMar>
            <w:top w:w="0" w:type="dxa"/>
            <w:left w:w="75" w:type="dxa"/>
            <w:bottom w:w="0" w:type="dxa"/>
            <w:right w:w="75" w:type="dxa"/>
          </w:tblCellMar>
        </w:tblPrEx>
        <w:trPr>
          <w:trHeight w:val="70" w:hRule="atLeast"/>
        </w:trPr>
        <w:tc>
          <w:tcPr>
            <w:tcW w:w="1834" w:type="dxa"/>
            <w:tcBorders>
              <w:left w:val="single" w:color="000000" w:sz="4" w:space="0"/>
              <w:bottom w:val="single" w:color="000000" w:sz="4" w:space="0"/>
            </w:tcBorders>
            <w:shd w:val="clear" w:color="auto" w:fill="auto"/>
          </w:tcPr>
          <w:p>
            <w:pPr>
              <w:pStyle w:val="130"/>
              <w:tabs>
                <w:tab w:val="left" w:pos="209"/>
                <w:tab w:val="left" w:pos="351"/>
              </w:tabs>
            </w:pPr>
            <w:r>
              <w:t>1.3. Основное мероприятие</w:t>
            </w:r>
          </w:p>
        </w:tc>
        <w:tc>
          <w:tcPr>
            <w:tcW w:w="2407" w:type="dxa"/>
            <w:tcBorders>
              <w:left w:val="single" w:color="000000" w:sz="4" w:space="0"/>
              <w:bottom w:val="single" w:color="000000" w:sz="4" w:space="0"/>
            </w:tcBorders>
            <w:shd w:val="clear" w:color="auto" w:fill="auto"/>
          </w:tcPr>
          <w:p>
            <w:pPr>
              <w:pStyle w:val="130"/>
            </w:pPr>
            <w:r>
              <w:t>Доплата к пенсиям муниципальным служащим</w:t>
            </w:r>
          </w:p>
        </w:tc>
        <w:tc>
          <w:tcPr>
            <w:tcW w:w="2401" w:type="dxa"/>
            <w:tcBorders>
              <w:left w:val="single" w:color="000000" w:sz="4" w:space="0"/>
              <w:bottom w:val="single" w:color="000000" w:sz="4" w:space="0"/>
            </w:tcBorders>
            <w:shd w:val="clear" w:color="auto" w:fill="auto"/>
          </w:tcPr>
          <w:p>
            <w:pPr>
              <w:pStyle w:val="130"/>
            </w:pPr>
            <w:r>
              <w:t>Администрация сельского поселения «Карамышевская волость»</w:t>
            </w:r>
          </w:p>
        </w:tc>
        <w:tc>
          <w:tcPr>
            <w:tcW w:w="1345" w:type="dxa"/>
            <w:tcBorders>
              <w:top w:val="single" w:color="000000" w:sz="4" w:space="0"/>
              <w:left w:val="single" w:color="000000" w:sz="4" w:space="0"/>
              <w:bottom w:val="single" w:color="000000" w:sz="4" w:space="0"/>
            </w:tcBorders>
            <w:shd w:val="clear" w:color="auto" w:fill="auto"/>
          </w:tcPr>
          <w:p>
            <w:pPr>
              <w:pStyle w:val="130"/>
              <w:jc w:val="center"/>
            </w:pPr>
            <w:r>
              <w:t>800</w:t>
            </w:r>
          </w:p>
        </w:tc>
        <w:tc>
          <w:tcPr>
            <w:tcW w:w="1068" w:type="dxa"/>
            <w:tcBorders>
              <w:top w:val="single" w:color="000000" w:sz="4" w:space="0"/>
              <w:left w:val="single" w:color="000000" w:sz="4" w:space="0"/>
              <w:bottom w:val="single" w:color="000000" w:sz="4" w:space="0"/>
            </w:tcBorders>
            <w:shd w:val="clear" w:color="auto" w:fill="auto"/>
          </w:tcPr>
          <w:p>
            <w:pPr>
              <w:pStyle w:val="130"/>
              <w:jc w:val="center"/>
            </w:pPr>
            <w:r>
              <w:t>1001</w:t>
            </w:r>
          </w:p>
        </w:tc>
        <w:tc>
          <w:tcPr>
            <w:tcW w:w="1265" w:type="dxa"/>
            <w:gridSpan w:val="3"/>
            <w:tcBorders>
              <w:top w:val="single" w:color="000000" w:sz="4" w:space="0"/>
              <w:left w:val="single" w:color="000000" w:sz="4" w:space="0"/>
              <w:bottom w:val="single" w:color="000000" w:sz="4" w:space="0"/>
            </w:tcBorders>
            <w:shd w:val="clear" w:color="auto" w:fill="auto"/>
          </w:tcPr>
          <w:p>
            <w:pPr>
              <w:pStyle w:val="130"/>
              <w:jc w:val="center"/>
            </w:pPr>
            <w:r>
              <w:t>0910220005</w:t>
            </w:r>
          </w:p>
        </w:tc>
        <w:tc>
          <w:tcPr>
            <w:tcW w:w="848" w:type="dxa"/>
            <w:tcBorders>
              <w:top w:val="single" w:color="000000" w:sz="4" w:space="0"/>
              <w:left w:val="single" w:color="000000" w:sz="4" w:space="0"/>
              <w:bottom w:val="single" w:color="000000" w:sz="4" w:space="0"/>
            </w:tcBorders>
            <w:shd w:val="clear" w:color="auto" w:fill="auto"/>
          </w:tcPr>
          <w:p>
            <w:pPr>
              <w:pStyle w:val="130"/>
              <w:jc w:val="center"/>
            </w:pPr>
          </w:p>
          <w:p>
            <w:pPr>
              <w:pStyle w:val="130"/>
              <w:jc w:val="center"/>
            </w:pPr>
          </w:p>
          <w:p>
            <w:pPr>
              <w:pStyle w:val="130"/>
              <w:jc w:val="center"/>
            </w:pPr>
          </w:p>
          <w:p>
            <w:pPr>
              <w:pStyle w:val="130"/>
            </w:pPr>
          </w:p>
        </w:tc>
        <w:tc>
          <w:tcPr>
            <w:tcW w:w="1284" w:type="dxa"/>
            <w:gridSpan w:val="2"/>
            <w:tcBorders>
              <w:top w:val="single" w:color="000000" w:sz="4" w:space="0"/>
              <w:left w:val="single" w:color="000000" w:sz="4" w:space="0"/>
              <w:bottom w:val="single" w:color="000000" w:sz="4" w:space="0"/>
            </w:tcBorders>
            <w:shd w:val="clear" w:color="auto" w:fill="auto"/>
          </w:tcPr>
          <w:p>
            <w:pPr>
              <w:pStyle w:val="130"/>
              <w:jc w:val="center"/>
            </w:pPr>
            <w:r>
              <w:t>182</w:t>
            </w:r>
          </w:p>
        </w:tc>
        <w:tc>
          <w:tcPr>
            <w:tcW w:w="1267" w:type="dxa"/>
            <w:gridSpan w:val="2"/>
            <w:tcBorders>
              <w:top w:val="single" w:color="000000" w:sz="4" w:space="0"/>
              <w:left w:val="single" w:color="000000" w:sz="4" w:space="0"/>
              <w:bottom w:val="single" w:color="000000" w:sz="4" w:space="0"/>
            </w:tcBorders>
            <w:shd w:val="clear" w:color="auto" w:fill="auto"/>
          </w:tcPr>
          <w:p>
            <w:pPr>
              <w:pStyle w:val="130"/>
            </w:pPr>
            <w:r>
              <w:t xml:space="preserve">       182</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jc w:val="center"/>
            </w:pPr>
            <w:r>
              <w:t>182</w:t>
            </w:r>
          </w:p>
        </w:tc>
      </w:tr>
      <w:tr>
        <w:tblPrEx>
          <w:tblCellMar>
            <w:top w:w="0" w:type="dxa"/>
            <w:left w:w="75" w:type="dxa"/>
            <w:bottom w:w="0" w:type="dxa"/>
            <w:right w:w="75" w:type="dxa"/>
          </w:tblCellMar>
        </w:tblPrEx>
        <w:trPr>
          <w:trHeight w:val="70" w:hRule="atLeast"/>
        </w:trPr>
        <w:tc>
          <w:tcPr>
            <w:tcW w:w="1834" w:type="dxa"/>
            <w:tcBorders>
              <w:left w:val="single" w:color="000000" w:sz="4" w:space="0"/>
              <w:bottom w:val="single" w:color="000000" w:sz="4" w:space="0"/>
            </w:tcBorders>
            <w:shd w:val="clear" w:color="auto" w:fill="auto"/>
          </w:tcPr>
          <w:p>
            <w:pPr>
              <w:pStyle w:val="130"/>
              <w:tabs>
                <w:tab w:val="left" w:pos="209"/>
                <w:tab w:val="left" w:pos="351"/>
              </w:tabs>
            </w:pPr>
            <w:r>
              <w:t>1.3.1.Мероприятие</w:t>
            </w:r>
          </w:p>
        </w:tc>
        <w:tc>
          <w:tcPr>
            <w:tcW w:w="2407" w:type="dxa"/>
            <w:tcBorders>
              <w:left w:val="single" w:color="000000" w:sz="4" w:space="0"/>
              <w:bottom w:val="single" w:color="000000" w:sz="4" w:space="0"/>
            </w:tcBorders>
            <w:shd w:val="clear" w:color="auto" w:fill="auto"/>
          </w:tcPr>
          <w:p>
            <w:pPr>
              <w:pStyle w:val="130"/>
            </w:pPr>
            <w:r>
              <w:t>Пенсии, пособия, выплачиваемые организациями сектора государственного управления</w:t>
            </w:r>
          </w:p>
        </w:tc>
        <w:tc>
          <w:tcPr>
            <w:tcW w:w="2401" w:type="dxa"/>
            <w:tcBorders>
              <w:left w:val="single" w:color="000000" w:sz="4" w:space="0"/>
              <w:bottom w:val="single" w:color="000000" w:sz="4" w:space="0"/>
            </w:tcBorders>
            <w:shd w:val="clear" w:color="auto" w:fill="auto"/>
          </w:tcPr>
          <w:p>
            <w:pPr>
              <w:pStyle w:val="130"/>
            </w:pPr>
            <w:r>
              <w:t>Администрация сельского поселения «Карамышевская волость»</w:t>
            </w:r>
          </w:p>
        </w:tc>
        <w:tc>
          <w:tcPr>
            <w:tcW w:w="1345" w:type="dxa"/>
            <w:tcBorders>
              <w:top w:val="single" w:color="000000" w:sz="4" w:space="0"/>
              <w:left w:val="single" w:color="000000" w:sz="4" w:space="0"/>
              <w:bottom w:val="single" w:color="000000" w:sz="4" w:space="0"/>
            </w:tcBorders>
            <w:shd w:val="clear" w:color="auto" w:fill="auto"/>
          </w:tcPr>
          <w:p>
            <w:pPr>
              <w:pStyle w:val="130"/>
              <w:jc w:val="center"/>
            </w:pPr>
            <w:r>
              <w:t>800</w:t>
            </w:r>
          </w:p>
        </w:tc>
        <w:tc>
          <w:tcPr>
            <w:tcW w:w="1068" w:type="dxa"/>
            <w:tcBorders>
              <w:top w:val="single" w:color="000000" w:sz="4" w:space="0"/>
              <w:left w:val="single" w:color="000000" w:sz="4" w:space="0"/>
              <w:bottom w:val="single" w:color="000000" w:sz="4" w:space="0"/>
            </w:tcBorders>
            <w:shd w:val="clear" w:color="auto" w:fill="auto"/>
          </w:tcPr>
          <w:p>
            <w:pPr>
              <w:pStyle w:val="130"/>
              <w:jc w:val="center"/>
            </w:pPr>
            <w:r>
              <w:t>1001</w:t>
            </w:r>
          </w:p>
        </w:tc>
        <w:tc>
          <w:tcPr>
            <w:tcW w:w="1265" w:type="dxa"/>
            <w:gridSpan w:val="3"/>
            <w:tcBorders>
              <w:top w:val="single" w:color="000000" w:sz="4" w:space="0"/>
              <w:left w:val="single" w:color="000000" w:sz="4" w:space="0"/>
              <w:bottom w:val="single" w:color="000000" w:sz="4" w:space="0"/>
            </w:tcBorders>
            <w:shd w:val="clear" w:color="auto" w:fill="auto"/>
          </w:tcPr>
          <w:p>
            <w:pPr>
              <w:pStyle w:val="130"/>
              <w:jc w:val="center"/>
            </w:pPr>
            <w:r>
              <w:t>09110220005</w:t>
            </w:r>
          </w:p>
        </w:tc>
        <w:tc>
          <w:tcPr>
            <w:tcW w:w="848" w:type="dxa"/>
            <w:tcBorders>
              <w:top w:val="single" w:color="000000" w:sz="4" w:space="0"/>
              <w:left w:val="single" w:color="000000" w:sz="4" w:space="0"/>
              <w:bottom w:val="single" w:color="000000" w:sz="4" w:space="0"/>
            </w:tcBorders>
            <w:shd w:val="clear" w:color="auto" w:fill="auto"/>
          </w:tcPr>
          <w:p>
            <w:pPr>
              <w:pStyle w:val="130"/>
              <w:jc w:val="center"/>
            </w:pPr>
            <w:r>
              <w:t>300</w:t>
            </w:r>
          </w:p>
          <w:p>
            <w:pPr>
              <w:pStyle w:val="130"/>
              <w:jc w:val="center"/>
            </w:pPr>
          </w:p>
          <w:p>
            <w:pPr>
              <w:pStyle w:val="130"/>
              <w:jc w:val="center"/>
            </w:pPr>
          </w:p>
          <w:p>
            <w:pPr>
              <w:pStyle w:val="130"/>
            </w:pPr>
          </w:p>
        </w:tc>
        <w:tc>
          <w:tcPr>
            <w:tcW w:w="1284" w:type="dxa"/>
            <w:gridSpan w:val="2"/>
            <w:tcBorders>
              <w:top w:val="single" w:color="000000" w:sz="4" w:space="0"/>
              <w:left w:val="single" w:color="000000" w:sz="4" w:space="0"/>
              <w:bottom w:val="single" w:color="000000" w:sz="4" w:space="0"/>
            </w:tcBorders>
            <w:shd w:val="clear" w:color="auto" w:fill="auto"/>
          </w:tcPr>
          <w:p>
            <w:pPr>
              <w:pStyle w:val="130"/>
              <w:jc w:val="center"/>
            </w:pPr>
            <w:r>
              <w:t>182</w:t>
            </w:r>
          </w:p>
        </w:tc>
        <w:tc>
          <w:tcPr>
            <w:tcW w:w="1267" w:type="dxa"/>
            <w:gridSpan w:val="2"/>
            <w:tcBorders>
              <w:top w:val="single" w:color="000000" w:sz="4" w:space="0"/>
              <w:left w:val="single" w:color="000000" w:sz="4" w:space="0"/>
              <w:bottom w:val="single" w:color="000000" w:sz="4" w:space="0"/>
            </w:tcBorders>
            <w:shd w:val="clear" w:color="auto" w:fill="auto"/>
          </w:tcPr>
          <w:p>
            <w:pPr>
              <w:pStyle w:val="130"/>
              <w:jc w:val="center"/>
            </w:pPr>
            <w:r>
              <w:t>182</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jc w:val="center"/>
            </w:pPr>
            <w:r>
              <w:t>182</w:t>
            </w:r>
          </w:p>
        </w:tc>
      </w:tr>
      <w:tr>
        <w:tblPrEx>
          <w:tblCellMar>
            <w:top w:w="0" w:type="dxa"/>
            <w:left w:w="75" w:type="dxa"/>
            <w:bottom w:w="0" w:type="dxa"/>
            <w:right w:w="75" w:type="dxa"/>
          </w:tblCellMar>
        </w:tblPrEx>
        <w:trPr>
          <w:trHeight w:val="489" w:hRule="atLeast"/>
        </w:trPr>
        <w:tc>
          <w:tcPr>
            <w:tcW w:w="1834" w:type="dxa"/>
            <w:tcBorders>
              <w:left w:val="single" w:color="000000" w:sz="4" w:space="0"/>
              <w:bottom w:val="single" w:color="000000" w:sz="4" w:space="0"/>
            </w:tcBorders>
            <w:shd w:val="clear" w:color="auto" w:fill="auto"/>
          </w:tcPr>
          <w:p>
            <w:pPr>
              <w:pStyle w:val="130"/>
              <w:tabs>
                <w:tab w:val="left" w:pos="209"/>
                <w:tab w:val="left" w:pos="351"/>
              </w:tabs>
            </w:pPr>
            <w:r>
              <w:t>1.4. Основное мероприятие</w:t>
            </w:r>
          </w:p>
        </w:tc>
        <w:tc>
          <w:tcPr>
            <w:tcW w:w="2407" w:type="dxa"/>
            <w:tcBorders>
              <w:left w:val="single" w:color="000000" w:sz="4" w:space="0"/>
              <w:bottom w:val="single" w:color="000000" w:sz="4" w:space="0"/>
            </w:tcBorders>
            <w:shd w:val="clear" w:color="auto" w:fill="auto"/>
          </w:tcPr>
          <w:p>
            <w:pPr>
              <w:pStyle w:val="130"/>
              <w:rPr>
                <w:sz w:val="16"/>
                <w:szCs w:val="16"/>
              </w:rPr>
            </w:pPr>
            <w:r>
              <w:t>Прочие расходы органов местного самоуправления</w:t>
            </w:r>
          </w:p>
        </w:tc>
        <w:tc>
          <w:tcPr>
            <w:tcW w:w="2401" w:type="dxa"/>
            <w:tcBorders>
              <w:left w:val="single" w:color="000000" w:sz="4" w:space="0"/>
              <w:bottom w:val="single" w:color="000000" w:sz="4" w:space="0"/>
            </w:tcBorders>
            <w:shd w:val="clear" w:color="auto" w:fill="auto"/>
          </w:tcPr>
          <w:p>
            <w:pPr>
              <w:pStyle w:val="130"/>
            </w:pPr>
            <w:r>
              <w:rPr>
                <w:sz w:val="16"/>
                <w:szCs w:val="16"/>
              </w:rPr>
              <w:t>Администрация сельского поселения «Карамышевская волость»</w:t>
            </w:r>
          </w:p>
        </w:tc>
        <w:tc>
          <w:tcPr>
            <w:tcW w:w="1345" w:type="dxa"/>
            <w:tcBorders>
              <w:top w:val="single" w:color="000000" w:sz="4" w:space="0"/>
              <w:left w:val="single" w:color="000000" w:sz="4" w:space="0"/>
              <w:bottom w:val="single" w:color="000000" w:sz="4" w:space="0"/>
            </w:tcBorders>
            <w:shd w:val="clear" w:color="auto" w:fill="auto"/>
          </w:tcPr>
          <w:p>
            <w:pPr>
              <w:pStyle w:val="130"/>
              <w:jc w:val="center"/>
            </w:pPr>
            <w:r>
              <w:t>800</w:t>
            </w:r>
          </w:p>
        </w:tc>
        <w:tc>
          <w:tcPr>
            <w:tcW w:w="1068" w:type="dxa"/>
            <w:tcBorders>
              <w:top w:val="single" w:color="000000" w:sz="4" w:space="0"/>
              <w:left w:val="single" w:color="000000" w:sz="4" w:space="0"/>
              <w:bottom w:val="single" w:color="000000" w:sz="4" w:space="0"/>
            </w:tcBorders>
            <w:shd w:val="clear" w:color="auto" w:fill="auto"/>
          </w:tcPr>
          <w:p>
            <w:pPr>
              <w:pStyle w:val="130"/>
              <w:jc w:val="center"/>
            </w:pPr>
            <w:r>
              <w:t>0113</w:t>
            </w:r>
          </w:p>
        </w:tc>
        <w:tc>
          <w:tcPr>
            <w:tcW w:w="1265" w:type="dxa"/>
            <w:gridSpan w:val="3"/>
            <w:tcBorders>
              <w:top w:val="single" w:color="000000" w:sz="4" w:space="0"/>
              <w:left w:val="single" w:color="000000" w:sz="4" w:space="0"/>
              <w:bottom w:val="single" w:color="000000" w:sz="4" w:space="0"/>
            </w:tcBorders>
            <w:shd w:val="clear" w:color="auto" w:fill="auto"/>
          </w:tcPr>
          <w:p>
            <w:pPr>
              <w:pStyle w:val="130"/>
              <w:jc w:val="center"/>
            </w:pPr>
            <w:r>
              <w:t>0910330007</w:t>
            </w:r>
          </w:p>
        </w:tc>
        <w:tc>
          <w:tcPr>
            <w:tcW w:w="848" w:type="dxa"/>
            <w:tcBorders>
              <w:top w:val="single" w:color="000000" w:sz="4" w:space="0"/>
              <w:left w:val="single" w:color="000000" w:sz="4" w:space="0"/>
              <w:bottom w:val="single" w:color="000000" w:sz="4" w:space="0"/>
            </w:tcBorders>
            <w:shd w:val="clear" w:color="auto" w:fill="auto"/>
          </w:tcPr>
          <w:p>
            <w:pPr>
              <w:pStyle w:val="130"/>
              <w:snapToGrid w:val="0"/>
              <w:jc w:val="center"/>
            </w:pPr>
          </w:p>
        </w:tc>
        <w:tc>
          <w:tcPr>
            <w:tcW w:w="1284" w:type="dxa"/>
            <w:gridSpan w:val="2"/>
            <w:tcBorders>
              <w:top w:val="single" w:color="000000" w:sz="4" w:space="0"/>
              <w:left w:val="single" w:color="000000" w:sz="4" w:space="0"/>
              <w:bottom w:val="single" w:color="000000" w:sz="4" w:space="0"/>
            </w:tcBorders>
            <w:shd w:val="clear" w:color="auto" w:fill="auto"/>
          </w:tcPr>
          <w:p>
            <w:pPr>
              <w:pStyle w:val="130"/>
              <w:jc w:val="center"/>
            </w:pPr>
            <w:r>
              <w:t>25</w:t>
            </w:r>
          </w:p>
        </w:tc>
        <w:tc>
          <w:tcPr>
            <w:tcW w:w="1267" w:type="dxa"/>
            <w:gridSpan w:val="2"/>
            <w:tcBorders>
              <w:top w:val="single" w:color="000000" w:sz="4" w:space="0"/>
              <w:left w:val="single" w:color="000000" w:sz="4" w:space="0"/>
              <w:bottom w:val="single" w:color="000000" w:sz="4" w:space="0"/>
            </w:tcBorders>
            <w:shd w:val="clear" w:color="auto" w:fill="auto"/>
          </w:tcPr>
          <w:p>
            <w:pPr>
              <w:pStyle w:val="130"/>
              <w:jc w:val="center"/>
            </w:pP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jc w:val="center"/>
            </w:pPr>
          </w:p>
        </w:tc>
      </w:tr>
      <w:tr>
        <w:tblPrEx>
          <w:tblCellMar>
            <w:top w:w="0" w:type="dxa"/>
            <w:left w:w="75" w:type="dxa"/>
            <w:bottom w:w="0" w:type="dxa"/>
            <w:right w:w="75" w:type="dxa"/>
          </w:tblCellMar>
        </w:tblPrEx>
        <w:trPr>
          <w:trHeight w:val="70" w:hRule="atLeast"/>
        </w:trPr>
        <w:tc>
          <w:tcPr>
            <w:tcW w:w="1834" w:type="dxa"/>
            <w:tcBorders>
              <w:left w:val="single" w:color="000000" w:sz="4" w:space="0"/>
              <w:bottom w:val="single" w:color="000000" w:sz="4" w:space="0"/>
            </w:tcBorders>
            <w:shd w:val="clear" w:color="auto" w:fill="auto"/>
          </w:tcPr>
          <w:p>
            <w:pPr>
              <w:pStyle w:val="130"/>
              <w:tabs>
                <w:tab w:val="left" w:pos="209"/>
                <w:tab w:val="left" w:pos="351"/>
              </w:tabs>
            </w:pPr>
            <w:r>
              <w:t>1.4.1. Мероприятие</w:t>
            </w:r>
          </w:p>
        </w:tc>
        <w:tc>
          <w:tcPr>
            <w:tcW w:w="2407" w:type="dxa"/>
            <w:tcBorders>
              <w:left w:val="single" w:color="000000" w:sz="4" w:space="0"/>
              <w:bottom w:val="single" w:color="000000" w:sz="4" w:space="0"/>
            </w:tcBorders>
            <w:shd w:val="clear" w:color="auto" w:fill="auto"/>
          </w:tcPr>
          <w:p>
            <w:pPr>
              <w:pStyle w:val="130"/>
              <w:rPr>
                <w:sz w:val="16"/>
                <w:szCs w:val="16"/>
              </w:rPr>
            </w:pPr>
            <w:r>
              <w:rPr>
                <w:sz w:val="26"/>
                <w:szCs w:val="26"/>
              </w:rPr>
              <w:t xml:space="preserve"> </w:t>
            </w:r>
            <w:r>
              <w:t>Прочая закупка товаров, работ и услуг - всего</w:t>
            </w:r>
          </w:p>
        </w:tc>
        <w:tc>
          <w:tcPr>
            <w:tcW w:w="2401" w:type="dxa"/>
            <w:tcBorders>
              <w:left w:val="single" w:color="000000" w:sz="4" w:space="0"/>
              <w:bottom w:val="single" w:color="000000" w:sz="4" w:space="0"/>
            </w:tcBorders>
            <w:shd w:val="clear" w:color="auto" w:fill="auto"/>
          </w:tcPr>
          <w:p>
            <w:pPr>
              <w:pStyle w:val="130"/>
            </w:pPr>
            <w:r>
              <w:rPr>
                <w:sz w:val="16"/>
                <w:szCs w:val="16"/>
              </w:rPr>
              <w:t>Администрация сельского поселения «Карамышевская волость»</w:t>
            </w:r>
          </w:p>
        </w:tc>
        <w:tc>
          <w:tcPr>
            <w:tcW w:w="1345" w:type="dxa"/>
            <w:tcBorders>
              <w:top w:val="single" w:color="000000" w:sz="4" w:space="0"/>
              <w:left w:val="single" w:color="000000" w:sz="4" w:space="0"/>
              <w:bottom w:val="single" w:color="000000" w:sz="4" w:space="0"/>
            </w:tcBorders>
            <w:shd w:val="clear" w:color="auto" w:fill="auto"/>
          </w:tcPr>
          <w:p>
            <w:pPr>
              <w:pStyle w:val="130"/>
              <w:jc w:val="center"/>
            </w:pPr>
            <w:r>
              <w:t>800</w:t>
            </w:r>
          </w:p>
        </w:tc>
        <w:tc>
          <w:tcPr>
            <w:tcW w:w="1068" w:type="dxa"/>
            <w:tcBorders>
              <w:top w:val="single" w:color="000000" w:sz="4" w:space="0"/>
              <w:left w:val="single" w:color="000000" w:sz="4" w:space="0"/>
              <w:bottom w:val="single" w:color="000000" w:sz="4" w:space="0"/>
            </w:tcBorders>
            <w:shd w:val="clear" w:color="auto" w:fill="auto"/>
          </w:tcPr>
          <w:p>
            <w:pPr>
              <w:pStyle w:val="130"/>
              <w:jc w:val="center"/>
            </w:pPr>
            <w:r>
              <w:t>0113</w:t>
            </w:r>
          </w:p>
        </w:tc>
        <w:tc>
          <w:tcPr>
            <w:tcW w:w="1265" w:type="dxa"/>
            <w:gridSpan w:val="3"/>
            <w:tcBorders>
              <w:top w:val="single" w:color="000000" w:sz="4" w:space="0"/>
              <w:left w:val="single" w:color="000000" w:sz="4" w:space="0"/>
              <w:bottom w:val="single" w:color="000000" w:sz="4" w:space="0"/>
            </w:tcBorders>
            <w:shd w:val="clear" w:color="auto" w:fill="auto"/>
          </w:tcPr>
          <w:p>
            <w:pPr>
              <w:pStyle w:val="130"/>
              <w:jc w:val="center"/>
            </w:pPr>
            <w:r>
              <w:t>0910330007</w:t>
            </w:r>
          </w:p>
        </w:tc>
        <w:tc>
          <w:tcPr>
            <w:tcW w:w="848" w:type="dxa"/>
            <w:tcBorders>
              <w:top w:val="single" w:color="000000" w:sz="4" w:space="0"/>
              <w:left w:val="single" w:color="000000" w:sz="4" w:space="0"/>
              <w:bottom w:val="single" w:color="000000" w:sz="4" w:space="0"/>
            </w:tcBorders>
            <w:shd w:val="clear" w:color="auto" w:fill="auto"/>
          </w:tcPr>
          <w:p>
            <w:pPr>
              <w:pStyle w:val="130"/>
              <w:jc w:val="center"/>
            </w:pPr>
            <w:r>
              <w:t>200</w:t>
            </w:r>
          </w:p>
        </w:tc>
        <w:tc>
          <w:tcPr>
            <w:tcW w:w="1284" w:type="dxa"/>
            <w:gridSpan w:val="2"/>
            <w:tcBorders>
              <w:top w:val="single" w:color="000000" w:sz="4" w:space="0"/>
              <w:left w:val="single" w:color="000000" w:sz="4" w:space="0"/>
              <w:bottom w:val="single" w:color="000000" w:sz="4" w:space="0"/>
            </w:tcBorders>
            <w:shd w:val="clear" w:color="auto" w:fill="auto"/>
          </w:tcPr>
          <w:p>
            <w:pPr>
              <w:pStyle w:val="130"/>
              <w:jc w:val="center"/>
            </w:pPr>
            <w:r>
              <w:t>20</w:t>
            </w:r>
          </w:p>
        </w:tc>
        <w:tc>
          <w:tcPr>
            <w:tcW w:w="1267" w:type="dxa"/>
            <w:gridSpan w:val="2"/>
            <w:tcBorders>
              <w:top w:val="single" w:color="000000" w:sz="4" w:space="0"/>
              <w:left w:val="single" w:color="000000" w:sz="4" w:space="0"/>
              <w:bottom w:val="single" w:color="000000" w:sz="4" w:space="0"/>
            </w:tcBorders>
            <w:shd w:val="clear" w:color="auto" w:fill="auto"/>
          </w:tcPr>
          <w:p>
            <w:pPr>
              <w:pStyle w:val="130"/>
              <w:jc w:val="center"/>
            </w:pP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pPr>
          </w:p>
        </w:tc>
      </w:tr>
      <w:tr>
        <w:tblPrEx>
          <w:tblCellMar>
            <w:top w:w="0" w:type="dxa"/>
            <w:left w:w="75" w:type="dxa"/>
            <w:bottom w:w="0" w:type="dxa"/>
            <w:right w:w="75" w:type="dxa"/>
          </w:tblCellMar>
        </w:tblPrEx>
        <w:trPr>
          <w:trHeight w:val="70" w:hRule="atLeast"/>
        </w:trPr>
        <w:tc>
          <w:tcPr>
            <w:tcW w:w="1834" w:type="dxa"/>
            <w:tcBorders>
              <w:left w:val="single" w:color="000000" w:sz="4" w:space="0"/>
              <w:bottom w:val="single" w:color="000000" w:sz="4" w:space="0"/>
            </w:tcBorders>
            <w:shd w:val="clear" w:color="auto" w:fill="auto"/>
          </w:tcPr>
          <w:p>
            <w:pPr>
              <w:pStyle w:val="130"/>
              <w:tabs>
                <w:tab w:val="left" w:pos="209"/>
                <w:tab w:val="left" w:pos="351"/>
              </w:tabs>
            </w:pPr>
            <w:r>
              <w:t>1.4.2. Мероприятие</w:t>
            </w:r>
          </w:p>
        </w:tc>
        <w:tc>
          <w:tcPr>
            <w:tcW w:w="2407" w:type="dxa"/>
            <w:tcBorders>
              <w:left w:val="single" w:color="000000" w:sz="4" w:space="0"/>
              <w:bottom w:val="single" w:color="000000" w:sz="4" w:space="0"/>
            </w:tcBorders>
            <w:shd w:val="clear" w:color="auto" w:fill="auto"/>
          </w:tcPr>
          <w:p>
            <w:pPr>
              <w:pStyle w:val="130"/>
              <w:rPr>
                <w:sz w:val="16"/>
                <w:szCs w:val="16"/>
              </w:rPr>
            </w:pPr>
            <w:r>
              <w:t>Уплата прочих налогов, сборов и иных платежей</w:t>
            </w:r>
          </w:p>
        </w:tc>
        <w:tc>
          <w:tcPr>
            <w:tcW w:w="2401" w:type="dxa"/>
            <w:tcBorders>
              <w:left w:val="single" w:color="000000" w:sz="4" w:space="0"/>
              <w:bottom w:val="single" w:color="000000" w:sz="4" w:space="0"/>
            </w:tcBorders>
            <w:shd w:val="clear" w:color="auto" w:fill="auto"/>
          </w:tcPr>
          <w:p>
            <w:pPr>
              <w:pStyle w:val="130"/>
            </w:pPr>
            <w:r>
              <w:rPr>
                <w:sz w:val="16"/>
                <w:szCs w:val="16"/>
              </w:rPr>
              <w:t>Администрация сельского поселения «Карамышевская волость»</w:t>
            </w:r>
          </w:p>
        </w:tc>
        <w:tc>
          <w:tcPr>
            <w:tcW w:w="1345" w:type="dxa"/>
            <w:tcBorders>
              <w:top w:val="single" w:color="000000" w:sz="4" w:space="0"/>
              <w:left w:val="single" w:color="000000" w:sz="4" w:space="0"/>
              <w:bottom w:val="single" w:color="000000" w:sz="4" w:space="0"/>
            </w:tcBorders>
            <w:shd w:val="clear" w:color="auto" w:fill="auto"/>
          </w:tcPr>
          <w:p>
            <w:pPr>
              <w:pStyle w:val="130"/>
              <w:jc w:val="center"/>
            </w:pPr>
            <w:r>
              <w:t>800</w:t>
            </w:r>
          </w:p>
        </w:tc>
        <w:tc>
          <w:tcPr>
            <w:tcW w:w="1068" w:type="dxa"/>
            <w:tcBorders>
              <w:top w:val="single" w:color="000000" w:sz="4" w:space="0"/>
              <w:left w:val="single" w:color="000000" w:sz="4" w:space="0"/>
              <w:bottom w:val="single" w:color="000000" w:sz="4" w:space="0"/>
            </w:tcBorders>
            <w:shd w:val="clear" w:color="auto" w:fill="auto"/>
          </w:tcPr>
          <w:p>
            <w:pPr>
              <w:pStyle w:val="130"/>
              <w:jc w:val="center"/>
            </w:pPr>
            <w:r>
              <w:t>0113</w:t>
            </w:r>
          </w:p>
        </w:tc>
        <w:tc>
          <w:tcPr>
            <w:tcW w:w="1265" w:type="dxa"/>
            <w:gridSpan w:val="3"/>
            <w:tcBorders>
              <w:top w:val="single" w:color="000000" w:sz="4" w:space="0"/>
              <w:left w:val="single" w:color="000000" w:sz="4" w:space="0"/>
              <w:bottom w:val="single" w:color="000000" w:sz="4" w:space="0"/>
            </w:tcBorders>
            <w:shd w:val="clear" w:color="auto" w:fill="auto"/>
          </w:tcPr>
          <w:p>
            <w:pPr>
              <w:pStyle w:val="130"/>
              <w:jc w:val="center"/>
            </w:pPr>
            <w:r>
              <w:t>0910330007</w:t>
            </w:r>
          </w:p>
        </w:tc>
        <w:tc>
          <w:tcPr>
            <w:tcW w:w="848" w:type="dxa"/>
            <w:tcBorders>
              <w:top w:val="single" w:color="000000" w:sz="4" w:space="0"/>
              <w:left w:val="single" w:color="000000" w:sz="4" w:space="0"/>
              <w:bottom w:val="single" w:color="000000" w:sz="4" w:space="0"/>
            </w:tcBorders>
            <w:shd w:val="clear" w:color="auto" w:fill="auto"/>
          </w:tcPr>
          <w:p>
            <w:pPr>
              <w:pStyle w:val="130"/>
              <w:jc w:val="center"/>
            </w:pPr>
            <w:r>
              <w:t>800</w:t>
            </w:r>
          </w:p>
        </w:tc>
        <w:tc>
          <w:tcPr>
            <w:tcW w:w="1284" w:type="dxa"/>
            <w:gridSpan w:val="2"/>
            <w:tcBorders>
              <w:top w:val="single" w:color="000000" w:sz="4" w:space="0"/>
              <w:left w:val="single" w:color="000000" w:sz="4" w:space="0"/>
              <w:bottom w:val="single" w:color="000000" w:sz="4" w:space="0"/>
            </w:tcBorders>
            <w:shd w:val="clear" w:color="auto" w:fill="auto"/>
          </w:tcPr>
          <w:p>
            <w:pPr>
              <w:pStyle w:val="130"/>
            </w:pPr>
            <w:r>
              <w:t xml:space="preserve">         5</w:t>
            </w:r>
          </w:p>
        </w:tc>
        <w:tc>
          <w:tcPr>
            <w:tcW w:w="1267" w:type="dxa"/>
            <w:gridSpan w:val="2"/>
            <w:tcBorders>
              <w:top w:val="single" w:color="000000" w:sz="4" w:space="0"/>
              <w:left w:val="single" w:color="000000" w:sz="4" w:space="0"/>
              <w:bottom w:val="single" w:color="000000" w:sz="4" w:space="0"/>
            </w:tcBorders>
            <w:shd w:val="clear" w:color="auto" w:fill="auto"/>
          </w:tcPr>
          <w:p>
            <w:pPr>
              <w:pStyle w:val="130"/>
              <w:snapToGrid w:val="0"/>
              <w:jc w:val="center"/>
            </w:pP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snapToGrid w:val="0"/>
              <w:jc w:val="center"/>
            </w:pPr>
          </w:p>
        </w:tc>
      </w:tr>
      <w:tr>
        <w:tblPrEx>
          <w:tblCellMar>
            <w:top w:w="0" w:type="dxa"/>
            <w:left w:w="75" w:type="dxa"/>
            <w:bottom w:w="0" w:type="dxa"/>
            <w:right w:w="75" w:type="dxa"/>
          </w:tblCellMar>
        </w:tblPrEx>
        <w:tc>
          <w:tcPr>
            <w:tcW w:w="1834" w:type="dxa"/>
            <w:vMerge w:val="restart"/>
            <w:tcBorders>
              <w:top w:val="single" w:color="000000" w:sz="4" w:space="0"/>
              <w:left w:val="single" w:color="000000" w:sz="4" w:space="0"/>
            </w:tcBorders>
            <w:shd w:val="clear" w:color="auto" w:fill="auto"/>
          </w:tcPr>
          <w:p>
            <w:pPr>
              <w:pStyle w:val="130"/>
              <w:tabs>
                <w:tab w:val="left" w:pos="209"/>
                <w:tab w:val="left" w:pos="351"/>
              </w:tabs>
              <w:rPr>
                <w:b/>
                <w:bCs/>
              </w:rPr>
            </w:pPr>
            <w:r>
              <w:rPr>
                <w:b/>
                <w:bCs/>
              </w:rPr>
              <w:t>2. Подпрограмма</w:t>
            </w:r>
          </w:p>
        </w:tc>
        <w:tc>
          <w:tcPr>
            <w:tcW w:w="2407" w:type="dxa"/>
            <w:vMerge w:val="restart"/>
            <w:tcBorders>
              <w:top w:val="single" w:color="000000" w:sz="4" w:space="0"/>
              <w:left w:val="single" w:color="000000" w:sz="4" w:space="0"/>
            </w:tcBorders>
            <w:shd w:val="clear" w:color="auto" w:fill="auto"/>
          </w:tcPr>
          <w:p>
            <w:pPr>
              <w:pStyle w:val="130"/>
              <w:rPr>
                <w:b/>
                <w:bCs/>
              </w:rPr>
            </w:pPr>
            <w:r>
              <w:rPr>
                <w:b/>
                <w:bCs/>
                <w:color w:val="000000"/>
                <w:sz w:val="24"/>
                <w:szCs w:val="24"/>
              </w:rPr>
              <w:t>«</w:t>
            </w:r>
            <w:r>
              <w:rPr>
                <w:b/>
                <w:bCs/>
                <w:color w:val="000000"/>
              </w:rPr>
              <w:t>Комплексное благоустройство и развитие систем коммунальной инфраструктуры на территории сельского поселения»</w:t>
            </w:r>
          </w:p>
          <w:p>
            <w:pPr>
              <w:pStyle w:val="130"/>
              <w:rPr>
                <w:b/>
                <w:bCs/>
              </w:rPr>
            </w:pPr>
          </w:p>
        </w:tc>
        <w:tc>
          <w:tcPr>
            <w:tcW w:w="2401" w:type="dxa"/>
            <w:tcBorders>
              <w:top w:val="single" w:color="000000" w:sz="4" w:space="0"/>
              <w:left w:val="single" w:color="000000" w:sz="4" w:space="0"/>
              <w:bottom w:val="single" w:color="000000" w:sz="4" w:space="0"/>
            </w:tcBorders>
            <w:shd w:val="clear" w:color="auto" w:fill="auto"/>
          </w:tcPr>
          <w:p>
            <w:pPr>
              <w:pStyle w:val="130"/>
              <w:rPr>
                <w:b/>
                <w:bCs/>
              </w:rPr>
            </w:pPr>
            <w:r>
              <w:rPr>
                <w:b/>
                <w:bCs/>
              </w:rPr>
              <w:t xml:space="preserve">Всего           </w:t>
            </w:r>
          </w:p>
        </w:tc>
        <w:tc>
          <w:tcPr>
            <w:tcW w:w="1345" w:type="dxa"/>
            <w:tcBorders>
              <w:top w:val="single" w:color="000000" w:sz="4" w:space="0"/>
              <w:left w:val="single" w:color="000000" w:sz="4" w:space="0"/>
              <w:bottom w:val="single" w:color="000000" w:sz="4" w:space="0"/>
            </w:tcBorders>
            <w:shd w:val="clear" w:color="auto" w:fill="auto"/>
          </w:tcPr>
          <w:p>
            <w:pPr>
              <w:pStyle w:val="130"/>
              <w:snapToGrid w:val="0"/>
              <w:jc w:val="center"/>
              <w:rPr>
                <w:b/>
                <w:bCs/>
              </w:rPr>
            </w:pPr>
          </w:p>
        </w:tc>
        <w:tc>
          <w:tcPr>
            <w:tcW w:w="1068" w:type="dxa"/>
            <w:tcBorders>
              <w:top w:val="single" w:color="000000" w:sz="4" w:space="0"/>
              <w:left w:val="single" w:color="000000" w:sz="4" w:space="0"/>
              <w:bottom w:val="single" w:color="000000" w:sz="4" w:space="0"/>
            </w:tcBorders>
            <w:shd w:val="clear" w:color="auto" w:fill="auto"/>
          </w:tcPr>
          <w:p>
            <w:pPr>
              <w:pStyle w:val="130"/>
              <w:snapToGrid w:val="0"/>
              <w:jc w:val="center"/>
              <w:rPr>
                <w:b/>
                <w:bCs/>
              </w:rPr>
            </w:pPr>
          </w:p>
        </w:tc>
        <w:tc>
          <w:tcPr>
            <w:tcW w:w="1265" w:type="dxa"/>
            <w:gridSpan w:val="3"/>
            <w:tcBorders>
              <w:top w:val="single" w:color="000000" w:sz="4" w:space="0"/>
              <w:left w:val="single" w:color="000000" w:sz="4" w:space="0"/>
              <w:bottom w:val="single" w:color="000000" w:sz="4" w:space="0"/>
            </w:tcBorders>
            <w:shd w:val="clear" w:color="auto" w:fill="auto"/>
          </w:tcPr>
          <w:p>
            <w:pPr>
              <w:pStyle w:val="130"/>
              <w:snapToGrid w:val="0"/>
              <w:jc w:val="center"/>
              <w:rPr>
                <w:b/>
                <w:bCs/>
              </w:rPr>
            </w:pPr>
          </w:p>
        </w:tc>
        <w:tc>
          <w:tcPr>
            <w:tcW w:w="848" w:type="dxa"/>
            <w:tcBorders>
              <w:top w:val="single" w:color="000000" w:sz="4" w:space="0"/>
              <w:left w:val="single" w:color="000000" w:sz="4" w:space="0"/>
              <w:bottom w:val="single" w:color="000000" w:sz="4" w:space="0"/>
            </w:tcBorders>
            <w:shd w:val="clear" w:color="auto" w:fill="auto"/>
          </w:tcPr>
          <w:p>
            <w:pPr>
              <w:pStyle w:val="130"/>
              <w:snapToGrid w:val="0"/>
              <w:jc w:val="center"/>
              <w:rPr>
                <w:b/>
                <w:bCs/>
                <w:sz w:val="16"/>
                <w:szCs w:val="16"/>
              </w:rPr>
            </w:pPr>
          </w:p>
        </w:tc>
        <w:tc>
          <w:tcPr>
            <w:tcW w:w="1284" w:type="dxa"/>
            <w:gridSpan w:val="2"/>
            <w:tcBorders>
              <w:top w:val="single" w:color="000000" w:sz="4" w:space="0"/>
              <w:left w:val="single" w:color="000000" w:sz="4" w:space="0"/>
              <w:bottom w:val="single" w:color="000000" w:sz="4" w:space="0"/>
            </w:tcBorders>
            <w:shd w:val="clear" w:color="auto" w:fill="auto"/>
          </w:tcPr>
          <w:p>
            <w:pPr>
              <w:pStyle w:val="130"/>
              <w:jc w:val="center"/>
            </w:pPr>
            <w:r>
              <w:rPr>
                <w:b/>
                <w:bCs/>
              </w:rPr>
              <w:t>1</w:t>
            </w:r>
            <w:r>
              <w:rPr>
                <w:b/>
                <w:bCs/>
                <w:lang w:val="en-US"/>
              </w:rPr>
              <w:t>298</w:t>
            </w:r>
          </w:p>
        </w:tc>
        <w:tc>
          <w:tcPr>
            <w:tcW w:w="1267" w:type="dxa"/>
            <w:gridSpan w:val="2"/>
            <w:tcBorders>
              <w:top w:val="single" w:color="000000" w:sz="4" w:space="0"/>
              <w:left w:val="single" w:color="000000" w:sz="4" w:space="0"/>
              <w:bottom w:val="single" w:color="000000" w:sz="4" w:space="0"/>
            </w:tcBorders>
            <w:shd w:val="clear" w:color="auto" w:fill="auto"/>
          </w:tcPr>
          <w:p>
            <w:pPr>
              <w:pStyle w:val="130"/>
              <w:jc w:val="center"/>
            </w:pPr>
            <w:r>
              <w:rPr>
                <w:b/>
                <w:bCs/>
              </w:rPr>
              <w:t>981</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jc w:val="center"/>
            </w:pPr>
            <w:r>
              <w:rPr>
                <w:b/>
                <w:bCs/>
              </w:rPr>
              <w:t>731</w:t>
            </w:r>
          </w:p>
        </w:tc>
      </w:tr>
      <w:tr>
        <w:tblPrEx>
          <w:tblCellMar>
            <w:top w:w="0" w:type="dxa"/>
            <w:left w:w="75" w:type="dxa"/>
            <w:bottom w:w="0" w:type="dxa"/>
            <w:right w:w="75" w:type="dxa"/>
          </w:tblCellMar>
        </w:tblPrEx>
        <w:tc>
          <w:tcPr>
            <w:tcW w:w="1834" w:type="dxa"/>
            <w:vMerge w:val="continue"/>
            <w:tcBorders>
              <w:left w:val="single" w:color="000000" w:sz="4" w:space="0"/>
            </w:tcBorders>
            <w:shd w:val="clear" w:color="auto" w:fill="auto"/>
          </w:tcPr>
          <w:p>
            <w:pPr>
              <w:pStyle w:val="130"/>
              <w:tabs>
                <w:tab w:val="left" w:pos="209"/>
                <w:tab w:val="left" w:pos="351"/>
              </w:tabs>
              <w:snapToGrid w:val="0"/>
              <w:rPr>
                <w:color w:val="FF0000"/>
              </w:rPr>
            </w:pPr>
          </w:p>
        </w:tc>
        <w:tc>
          <w:tcPr>
            <w:tcW w:w="2407" w:type="dxa"/>
            <w:vMerge w:val="continue"/>
            <w:tcBorders>
              <w:left w:val="single" w:color="000000" w:sz="4" w:space="0"/>
            </w:tcBorders>
            <w:shd w:val="clear" w:color="auto" w:fill="auto"/>
          </w:tcPr>
          <w:p>
            <w:pPr>
              <w:pStyle w:val="130"/>
              <w:snapToGrid w:val="0"/>
              <w:rPr>
                <w:color w:val="FF0000"/>
              </w:rPr>
            </w:pPr>
          </w:p>
        </w:tc>
        <w:tc>
          <w:tcPr>
            <w:tcW w:w="2401" w:type="dxa"/>
            <w:tcBorders>
              <w:top w:val="single" w:color="000000" w:sz="4" w:space="0"/>
              <w:left w:val="single" w:color="000000" w:sz="4" w:space="0"/>
              <w:bottom w:val="single" w:color="000000" w:sz="4" w:space="0"/>
            </w:tcBorders>
            <w:shd w:val="clear" w:color="auto" w:fill="auto"/>
          </w:tcPr>
          <w:p>
            <w:pPr>
              <w:pStyle w:val="130"/>
              <w:snapToGrid w:val="0"/>
            </w:pPr>
          </w:p>
        </w:tc>
        <w:tc>
          <w:tcPr>
            <w:tcW w:w="1345" w:type="dxa"/>
            <w:tcBorders>
              <w:top w:val="single" w:color="000000" w:sz="4" w:space="0"/>
              <w:left w:val="single" w:color="000000" w:sz="4" w:space="0"/>
              <w:bottom w:val="single" w:color="000000" w:sz="4" w:space="0"/>
            </w:tcBorders>
            <w:shd w:val="clear" w:color="auto" w:fill="auto"/>
          </w:tcPr>
          <w:p>
            <w:pPr>
              <w:pStyle w:val="130"/>
              <w:snapToGrid w:val="0"/>
              <w:jc w:val="center"/>
            </w:pPr>
          </w:p>
        </w:tc>
        <w:tc>
          <w:tcPr>
            <w:tcW w:w="1068" w:type="dxa"/>
            <w:tcBorders>
              <w:top w:val="single" w:color="000000" w:sz="4" w:space="0"/>
              <w:left w:val="single" w:color="000000" w:sz="4" w:space="0"/>
              <w:bottom w:val="single" w:color="000000" w:sz="4" w:space="0"/>
            </w:tcBorders>
            <w:shd w:val="clear" w:color="auto" w:fill="auto"/>
          </w:tcPr>
          <w:p>
            <w:pPr>
              <w:pStyle w:val="130"/>
              <w:snapToGrid w:val="0"/>
              <w:jc w:val="center"/>
            </w:pPr>
          </w:p>
        </w:tc>
        <w:tc>
          <w:tcPr>
            <w:tcW w:w="1265" w:type="dxa"/>
            <w:gridSpan w:val="3"/>
            <w:tcBorders>
              <w:top w:val="single" w:color="000000" w:sz="4" w:space="0"/>
              <w:left w:val="single" w:color="000000" w:sz="4" w:space="0"/>
              <w:bottom w:val="single" w:color="000000" w:sz="4" w:space="0"/>
            </w:tcBorders>
            <w:shd w:val="clear" w:color="auto" w:fill="auto"/>
          </w:tcPr>
          <w:p>
            <w:pPr>
              <w:pStyle w:val="130"/>
              <w:snapToGrid w:val="0"/>
              <w:jc w:val="center"/>
            </w:pPr>
          </w:p>
        </w:tc>
        <w:tc>
          <w:tcPr>
            <w:tcW w:w="848" w:type="dxa"/>
            <w:tcBorders>
              <w:top w:val="single" w:color="000000" w:sz="4" w:space="0"/>
              <w:left w:val="single" w:color="000000" w:sz="4" w:space="0"/>
              <w:bottom w:val="single" w:color="000000" w:sz="4" w:space="0"/>
            </w:tcBorders>
            <w:shd w:val="clear" w:color="auto" w:fill="auto"/>
          </w:tcPr>
          <w:p>
            <w:pPr>
              <w:pStyle w:val="130"/>
              <w:snapToGrid w:val="0"/>
              <w:jc w:val="center"/>
              <w:rPr>
                <w:sz w:val="16"/>
                <w:szCs w:val="16"/>
              </w:rPr>
            </w:pPr>
          </w:p>
        </w:tc>
        <w:tc>
          <w:tcPr>
            <w:tcW w:w="1284" w:type="dxa"/>
            <w:gridSpan w:val="2"/>
            <w:tcBorders>
              <w:top w:val="single" w:color="000000" w:sz="4" w:space="0"/>
              <w:left w:val="single" w:color="000000" w:sz="4" w:space="0"/>
              <w:bottom w:val="single" w:color="000000" w:sz="4" w:space="0"/>
            </w:tcBorders>
            <w:shd w:val="clear" w:color="auto" w:fill="auto"/>
          </w:tcPr>
          <w:p>
            <w:pPr>
              <w:pStyle w:val="130"/>
              <w:snapToGrid w:val="0"/>
              <w:jc w:val="center"/>
            </w:pPr>
          </w:p>
        </w:tc>
        <w:tc>
          <w:tcPr>
            <w:tcW w:w="1267" w:type="dxa"/>
            <w:gridSpan w:val="2"/>
            <w:tcBorders>
              <w:top w:val="single" w:color="000000" w:sz="4" w:space="0"/>
              <w:left w:val="single" w:color="000000" w:sz="4" w:space="0"/>
              <w:bottom w:val="single" w:color="000000" w:sz="4" w:space="0"/>
            </w:tcBorders>
            <w:shd w:val="clear" w:color="auto" w:fill="auto"/>
          </w:tcPr>
          <w:p>
            <w:pPr>
              <w:pStyle w:val="130"/>
              <w:snapToGrid w:val="0"/>
              <w:jc w:val="center"/>
            </w:pP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snapToGrid w:val="0"/>
              <w:jc w:val="center"/>
            </w:pPr>
          </w:p>
        </w:tc>
      </w:tr>
      <w:tr>
        <w:tblPrEx>
          <w:tblCellMar>
            <w:top w:w="0" w:type="dxa"/>
            <w:left w:w="75" w:type="dxa"/>
            <w:bottom w:w="0" w:type="dxa"/>
            <w:right w:w="75" w:type="dxa"/>
          </w:tblCellMar>
        </w:tblPrEx>
        <w:tc>
          <w:tcPr>
            <w:tcW w:w="1834" w:type="dxa"/>
            <w:vMerge w:val="continue"/>
            <w:tcBorders>
              <w:left w:val="single" w:color="000000" w:sz="4" w:space="0"/>
              <w:bottom w:val="single" w:color="000000" w:sz="4" w:space="0"/>
            </w:tcBorders>
            <w:shd w:val="clear" w:color="auto" w:fill="auto"/>
          </w:tcPr>
          <w:p>
            <w:pPr>
              <w:pStyle w:val="130"/>
              <w:tabs>
                <w:tab w:val="left" w:pos="209"/>
                <w:tab w:val="left" w:pos="351"/>
              </w:tabs>
              <w:snapToGrid w:val="0"/>
            </w:pPr>
          </w:p>
        </w:tc>
        <w:tc>
          <w:tcPr>
            <w:tcW w:w="2407" w:type="dxa"/>
            <w:vMerge w:val="continue"/>
            <w:tcBorders>
              <w:left w:val="single" w:color="000000" w:sz="4" w:space="0"/>
              <w:bottom w:val="single" w:color="000000" w:sz="4" w:space="0"/>
            </w:tcBorders>
            <w:shd w:val="clear" w:color="auto" w:fill="auto"/>
          </w:tcPr>
          <w:p>
            <w:pPr>
              <w:pStyle w:val="130"/>
              <w:snapToGrid w:val="0"/>
            </w:pPr>
          </w:p>
        </w:tc>
        <w:tc>
          <w:tcPr>
            <w:tcW w:w="2401" w:type="dxa"/>
            <w:tcBorders>
              <w:top w:val="single" w:color="000000" w:sz="4" w:space="0"/>
              <w:left w:val="single" w:color="000000" w:sz="4" w:space="0"/>
              <w:bottom w:val="single" w:color="000000" w:sz="4" w:space="0"/>
            </w:tcBorders>
            <w:shd w:val="clear" w:color="auto" w:fill="auto"/>
          </w:tcPr>
          <w:p>
            <w:pPr>
              <w:pStyle w:val="130"/>
              <w:snapToGrid w:val="0"/>
            </w:pPr>
          </w:p>
        </w:tc>
        <w:tc>
          <w:tcPr>
            <w:tcW w:w="1345" w:type="dxa"/>
            <w:tcBorders>
              <w:top w:val="single" w:color="000000" w:sz="4" w:space="0"/>
              <w:left w:val="single" w:color="000000" w:sz="4" w:space="0"/>
              <w:bottom w:val="single" w:color="000000" w:sz="4" w:space="0"/>
            </w:tcBorders>
            <w:shd w:val="clear" w:color="auto" w:fill="auto"/>
          </w:tcPr>
          <w:p>
            <w:pPr>
              <w:pStyle w:val="130"/>
              <w:snapToGrid w:val="0"/>
              <w:jc w:val="center"/>
            </w:pPr>
          </w:p>
        </w:tc>
        <w:tc>
          <w:tcPr>
            <w:tcW w:w="1068" w:type="dxa"/>
            <w:tcBorders>
              <w:top w:val="single" w:color="000000" w:sz="4" w:space="0"/>
              <w:left w:val="single" w:color="000000" w:sz="4" w:space="0"/>
              <w:bottom w:val="single" w:color="000000" w:sz="4" w:space="0"/>
            </w:tcBorders>
            <w:shd w:val="clear" w:color="auto" w:fill="auto"/>
          </w:tcPr>
          <w:p>
            <w:pPr>
              <w:pStyle w:val="130"/>
              <w:snapToGrid w:val="0"/>
              <w:jc w:val="center"/>
            </w:pPr>
          </w:p>
        </w:tc>
        <w:tc>
          <w:tcPr>
            <w:tcW w:w="1265" w:type="dxa"/>
            <w:gridSpan w:val="3"/>
            <w:tcBorders>
              <w:top w:val="single" w:color="000000" w:sz="4" w:space="0"/>
              <w:left w:val="single" w:color="000000" w:sz="4" w:space="0"/>
              <w:bottom w:val="single" w:color="000000" w:sz="4" w:space="0"/>
            </w:tcBorders>
            <w:shd w:val="clear" w:color="auto" w:fill="auto"/>
          </w:tcPr>
          <w:p>
            <w:pPr>
              <w:pStyle w:val="130"/>
              <w:snapToGrid w:val="0"/>
              <w:jc w:val="center"/>
            </w:pPr>
          </w:p>
        </w:tc>
        <w:tc>
          <w:tcPr>
            <w:tcW w:w="848" w:type="dxa"/>
            <w:tcBorders>
              <w:top w:val="single" w:color="000000" w:sz="4" w:space="0"/>
              <w:left w:val="single" w:color="000000" w:sz="4" w:space="0"/>
              <w:bottom w:val="single" w:color="000000" w:sz="4" w:space="0"/>
            </w:tcBorders>
            <w:shd w:val="clear" w:color="auto" w:fill="auto"/>
          </w:tcPr>
          <w:p>
            <w:pPr>
              <w:pStyle w:val="130"/>
              <w:snapToGrid w:val="0"/>
              <w:jc w:val="center"/>
            </w:pPr>
          </w:p>
        </w:tc>
        <w:tc>
          <w:tcPr>
            <w:tcW w:w="1284" w:type="dxa"/>
            <w:gridSpan w:val="2"/>
            <w:tcBorders>
              <w:top w:val="single" w:color="000000" w:sz="4" w:space="0"/>
              <w:left w:val="single" w:color="000000" w:sz="4" w:space="0"/>
              <w:bottom w:val="single" w:color="000000" w:sz="4" w:space="0"/>
            </w:tcBorders>
            <w:shd w:val="clear" w:color="auto" w:fill="auto"/>
          </w:tcPr>
          <w:p>
            <w:pPr>
              <w:pStyle w:val="130"/>
              <w:snapToGrid w:val="0"/>
              <w:jc w:val="center"/>
            </w:pPr>
          </w:p>
        </w:tc>
        <w:tc>
          <w:tcPr>
            <w:tcW w:w="1267" w:type="dxa"/>
            <w:gridSpan w:val="2"/>
            <w:tcBorders>
              <w:top w:val="single" w:color="000000" w:sz="4" w:space="0"/>
              <w:left w:val="single" w:color="000000" w:sz="4" w:space="0"/>
              <w:bottom w:val="single" w:color="000000" w:sz="4" w:space="0"/>
            </w:tcBorders>
            <w:shd w:val="clear" w:color="auto" w:fill="auto"/>
          </w:tcPr>
          <w:p>
            <w:pPr>
              <w:pStyle w:val="130"/>
              <w:snapToGrid w:val="0"/>
              <w:jc w:val="center"/>
            </w:pP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snapToGrid w:val="0"/>
              <w:jc w:val="center"/>
            </w:pPr>
          </w:p>
        </w:tc>
      </w:tr>
      <w:tr>
        <w:tblPrEx>
          <w:tblCellMar>
            <w:top w:w="0" w:type="dxa"/>
            <w:left w:w="75" w:type="dxa"/>
            <w:bottom w:w="0" w:type="dxa"/>
            <w:right w:w="75" w:type="dxa"/>
          </w:tblCellMar>
        </w:tblPrEx>
        <w:tc>
          <w:tcPr>
            <w:tcW w:w="1834" w:type="dxa"/>
            <w:tcBorders>
              <w:top w:val="single" w:color="000000" w:sz="4" w:space="0"/>
              <w:left w:val="single" w:color="000000" w:sz="4" w:space="0"/>
            </w:tcBorders>
            <w:shd w:val="clear" w:color="auto" w:fill="auto"/>
          </w:tcPr>
          <w:p>
            <w:pPr>
              <w:pStyle w:val="130"/>
              <w:tabs>
                <w:tab w:val="left" w:pos="209"/>
                <w:tab w:val="left" w:pos="351"/>
              </w:tabs>
            </w:pPr>
            <w:r>
              <w:t xml:space="preserve">2.Основное мероприятие     </w:t>
            </w:r>
          </w:p>
        </w:tc>
        <w:tc>
          <w:tcPr>
            <w:tcW w:w="2407" w:type="dxa"/>
            <w:tcBorders>
              <w:top w:val="single" w:color="000000" w:sz="4" w:space="0"/>
              <w:left w:val="single" w:color="000000" w:sz="4" w:space="0"/>
            </w:tcBorders>
            <w:shd w:val="clear" w:color="auto" w:fill="auto"/>
          </w:tcPr>
          <w:p>
            <w:pPr>
              <w:pStyle w:val="130"/>
            </w:pPr>
          </w:p>
        </w:tc>
        <w:tc>
          <w:tcPr>
            <w:tcW w:w="2401" w:type="dxa"/>
            <w:tcBorders>
              <w:top w:val="single" w:color="000000" w:sz="4" w:space="0"/>
              <w:left w:val="single" w:color="000000" w:sz="4" w:space="0"/>
              <w:bottom w:val="single" w:color="000000" w:sz="4" w:space="0"/>
            </w:tcBorders>
            <w:shd w:val="clear" w:color="auto" w:fill="auto"/>
          </w:tcPr>
          <w:p>
            <w:pPr>
              <w:pStyle w:val="130"/>
            </w:pPr>
            <w:r>
              <w:t>Администрация сельского поселения «Карамышевская волость»</w:t>
            </w:r>
          </w:p>
        </w:tc>
        <w:tc>
          <w:tcPr>
            <w:tcW w:w="1345" w:type="dxa"/>
            <w:tcBorders>
              <w:top w:val="single" w:color="000000" w:sz="4" w:space="0"/>
              <w:left w:val="single" w:color="000000" w:sz="4" w:space="0"/>
              <w:bottom w:val="single" w:color="000000" w:sz="4" w:space="0"/>
            </w:tcBorders>
            <w:shd w:val="clear" w:color="auto" w:fill="auto"/>
          </w:tcPr>
          <w:p>
            <w:pPr>
              <w:pStyle w:val="130"/>
              <w:jc w:val="center"/>
            </w:pPr>
          </w:p>
        </w:tc>
        <w:tc>
          <w:tcPr>
            <w:tcW w:w="1068" w:type="dxa"/>
            <w:tcBorders>
              <w:top w:val="single" w:color="000000" w:sz="4" w:space="0"/>
              <w:left w:val="single" w:color="000000" w:sz="4" w:space="0"/>
              <w:bottom w:val="single" w:color="000000" w:sz="4" w:space="0"/>
            </w:tcBorders>
            <w:shd w:val="clear" w:color="auto" w:fill="auto"/>
          </w:tcPr>
          <w:p>
            <w:pPr>
              <w:pStyle w:val="130"/>
              <w:jc w:val="center"/>
            </w:pPr>
          </w:p>
        </w:tc>
        <w:tc>
          <w:tcPr>
            <w:tcW w:w="1265" w:type="dxa"/>
            <w:gridSpan w:val="3"/>
            <w:tcBorders>
              <w:top w:val="single" w:color="000000" w:sz="4" w:space="0"/>
              <w:left w:val="single" w:color="000000" w:sz="4" w:space="0"/>
              <w:bottom w:val="single" w:color="000000" w:sz="4" w:space="0"/>
            </w:tcBorders>
            <w:shd w:val="clear" w:color="auto" w:fill="auto"/>
          </w:tcPr>
          <w:p>
            <w:pPr>
              <w:pStyle w:val="130"/>
              <w:jc w:val="center"/>
            </w:pPr>
          </w:p>
        </w:tc>
        <w:tc>
          <w:tcPr>
            <w:tcW w:w="848" w:type="dxa"/>
            <w:tcBorders>
              <w:top w:val="single" w:color="000000" w:sz="4" w:space="0"/>
              <w:left w:val="single" w:color="000000" w:sz="4" w:space="0"/>
              <w:bottom w:val="single" w:color="000000" w:sz="4" w:space="0"/>
            </w:tcBorders>
            <w:shd w:val="clear" w:color="auto" w:fill="auto"/>
          </w:tcPr>
          <w:p>
            <w:pPr>
              <w:pStyle w:val="130"/>
              <w:jc w:val="center"/>
            </w:pPr>
          </w:p>
        </w:tc>
        <w:tc>
          <w:tcPr>
            <w:tcW w:w="1284" w:type="dxa"/>
            <w:gridSpan w:val="2"/>
            <w:tcBorders>
              <w:top w:val="single" w:color="000000" w:sz="4" w:space="0"/>
              <w:left w:val="single" w:color="000000" w:sz="4" w:space="0"/>
              <w:bottom w:val="single" w:color="000000" w:sz="4" w:space="0"/>
            </w:tcBorders>
            <w:shd w:val="clear" w:color="auto" w:fill="auto"/>
          </w:tcPr>
          <w:p>
            <w:pPr>
              <w:pStyle w:val="130"/>
              <w:jc w:val="center"/>
            </w:pPr>
          </w:p>
        </w:tc>
        <w:tc>
          <w:tcPr>
            <w:tcW w:w="1267" w:type="dxa"/>
            <w:gridSpan w:val="2"/>
            <w:tcBorders>
              <w:top w:val="single" w:color="000000" w:sz="4" w:space="0"/>
              <w:left w:val="single" w:color="000000" w:sz="4" w:space="0"/>
              <w:bottom w:val="single" w:color="000000" w:sz="4" w:space="0"/>
            </w:tcBorders>
            <w:shd w:val="clear" w:color="auto" w:fill="auto"/>
          </w:tcPr>
          <w:p>
            <w:pPr>
              <w:pStyle w:val="130"/>
              <w:jc w:val="center"/>
            </w:pP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jc w:val="center"/>
            </w:pPr>
          </w:p>
        </w:tc>
      </w:tr>
      <w:tr>
        <w:tblPrEx>
          <w:tblCellMar>
            <w:top w:w="0" w:type="dxa"/>
            <w:left w:w="75" w:type="dxa"/>
            <w:bottom w:w="0" w:type="dxa"/>
            <w:right w:w="75" w:type="dxa"/>
          </w:tblCellMar>
        </w:tblPrEx>
        <w:tc>
          <w:tcPr>
            <w:tcW w:w="1834" w:type="dxa"/>
            <w:tcBorders>
              <w:top w:val="single" w:color="000000" w:sz="4" w:space="0"/>
              <w:left w:val="single" w:color="000000" w:sz="4" w:space="0"/>
            </w:tcBorders>
            <w:shd w:val="clear" w:color="auto" w:fill="auto"/>
          </w:tcPr>
          <w:p>
            <w:pPr>
              <w:pStyle w:val="130"/>
              <w:tabs>
                <w:tab w:val="left" w:pos="209"/>
                <w:tab w:val="left" w:pos="351"/>
              </w:tabs>
            </w:pPr>
            <w:r>
              <w:t xml:space="preserve">2.1.Основное мероприятие     </w:t>
            </w:r>
          </w:p>
        </w:tc>
        <w:tc>
          <w:tcPr>
            <w:tcW w:w="2407" w:type="dxa"/>
            <w:tcBorders>
              <w:top w:val="single" w:color="000000" w:sz="4" w:space="0"/>
              <w:left w:val="single" w:color="000000" w:sz="4" w:space="0"/>
            </w:tcBorders>
            <w:shd w:val="clear" w:color="auto" w:fill="auto"/>
          </w:tcPr>
          <w:p>
            <w:pPr>
              <w:pStyle w:val="130"/>
            </w:pPr>
            <w:r>
              <w:t>Обслуживание уличного освещения</w:t>
            </w:r>
          </w:p>
        </w:tc>
        <w:tc>
          <w:tcPr>
            <w:tcW w:w="2401" w:type="dxa"/>
            <w:tcBorders>
              <w:top w:val="single" w:color="000000" w:sz="4" w:space="0"/>
              <w:left w:val="single" w:color="000000" w:sz="4" w:space="0"/>
              <w:bottom w:val="single" w:color="000000" w:sz="4" w:space="0"/>
            </w:tcBorders>
            <w:shd w:val="clear" w:color="auto" w:fill="auto"/>
          </w:tcPr>
          <w:p>
            <w:pPr>
              <w:pStyle w:val="130"/>
            </w:pPr>
            <w:r>
              <w:t xml:space="preserve">Всего     </w:t>
            </w:r>
          </w:p>
          <w:p>
            <w:pPr>
              <w:pStyle w:val="130"/>
            </w:pPr>
            <w:r>
              <w:t xml:space="preserve">Администрация сельского поселения «Карамышевская волость»      </w:t>
            </w:r>
          </w:p>
        </w:tc>
        <w:tc>
          <w:tcPr>
            <w:tcW w:w="1345" w:type="dxa"/>
            <w:tcBorders>
              <w:top w:val="single" w:color="000000" w:sz="4" w:space="0"/>
              <w:left w:val="single" w:color="000000" w:sz="4" w:space="0"/>
              <w:bottom w:val="single" w:color="000000" w:sz="4" w:space="0"/>
            </w:tcBorders>
            <w:shd w:val="clear" w:color="auto" w:fill="auto"/>
          </w:tcPr>
          <w:p>
            <w:pPr>
              <w:pStyle w:val="130"/>
              <w:jc w:val="center"/>
            </w:pPr>
            <w:r>
              <w:t>800</w:t>
            </w:r>
          </w:p>
        </w:tc>
        <w:tc>
          <w:tcPr>
            <w:tcW w:w="1068" w:type="dxa"/>
            <w:tcBorders>
              <w:top w:val="single" w:color="000000" w:sz="4" w:space="0"/>
              <w:left w:val="single" w:color="000000" w:sz="4" w:space="0"/>
              <w:bottom w:val="single" w:color="000000" w:sz="4" w:space="0"/>
            </w:tcBorders>
            <w:shd w:val="clear" w:color="auto" w:fill="auto"/>
          </w:tcPr>
          <w:p>
            <w:pPr>
              <w:pStyle w:val="130"/>
              <w:jc w:val="center"/>
            </w:pPr>
            <w:r>
              <w:t>0503</w:t>
            </w:r>
          </w:p>
          <w:p>
            <w:pPr>
              <w:pStyle w:val="130"/>
              <w:jc w:val="center"/>
            </w:pPr>
          </w:p>
          <w:p>
            <w:pPr>
              <w:pStyle w:val="130"/>
              <w:jc w:val="center"/>
            </w:pPr>
          </w:p>
          <w:p>
            <w:pPr>
              <w:pStyle w:val="130"/>
              <w:jc w:val="center"/>
            </w:pPr>
          </w:p>
          <w:p>
            <w:pPr>
              <w:pStyle w:val="130"/>
            </w:pPr>
          </w:p>
        </w:tc>
        <w:tc>
          <w:tcPr>
            <w:tcW w:w="1265" w:type="dxa"/>
            <w:gridSpan w:val="3"/>
            <w:tcBorders>
              <w:top w:val="single" w:color="000000" w:sz="4" w:space="0"/>
              <w:left w:val="single" w:color="000000" w:sz="4" w:space="0"/>
              <w:bottom w:val="single" w:color="000000" w:sz="4" w:space="0"/>
            </w:tcBorders>
            <w:shd w:val="clear" w:color="auto" w:fill="auto"/>
          </w:tcPr>
          <w:p>
            <w:pPr>
              <w:pStyle w:val="130"/>
              <w:jc w:val="center"/>
            </w:pPr>
            <w:r>
              <w:t>0920440009</w:t>
            </w:r>
          </w:p>
        </w:tc>
        <w:tc>
          <w:tcPr>
            <w:tcW w:w="848" w:type="dxa"/>
            <w:tcBorders>
              <w:top w:val="single" w:color="000000" w:sz="4" w:space="0"/>
              <w:left w:val="single" w:color="000000" w:sz="4" w:space="0"/>
              <w:bottom w:val="single" w:color="000000" w:sz="4" w:space="0"/>
            </w:tcBorders>
            <w:shd w:val="clear" w:color="auto" w:fill="auto"/>
          </w:tcPr>
          <w:p>
            <w:pPr>
              <w:pStyle w:val="130"/>
              <w:jc w:val="center"/>
            </w:pPr>
            <w:r>
              <w:t>200</w:t>
            </w:r>
          </w:p>
        </w:tc>
        <w:tc>
          <w:tcPr>
            <w:tcW w:w="1284" w:type="dxa"/>
            <w:gridSpan w:val="2"/>
            <w:tcBorders>
              <w:top w:val="single" w:color="000000" w:sz="4" w:space="0"/>
              <w:left w:val="single" w:color="000000" w:sz="4" w:space="0"/>
              <w:bottom w:val="single" w:color="000000" w:sz="4" w:space="0"/>
            </w:tcBorders>
            <w:shd w:val="clear" w:color="auto" w:fill="auto"/>
          </w:tcPr>
          <w:p>
            <w:pPr>
              <w:pStyle w:val="130"/>
              <w:jc w:val="center"/>
            </w:pPr>
            <w:r>
              <w:t>1018</w:t>
            </w:r>
          </w:p>
        </w:tc>
        <w:tc>
          <w:tcPr>
            <w:tcW w:w="1267" w:type="dxa"/>
            <w:gridSpan w:val="2"/>
            <w:tcBorders>
              <w:top w:val="single" w:color="000000" w:sz="4" w:space="0"/>
              <w:left w:val="single" w:color="000000" w:sz="4" w:space="0"/>
              <w:bottom w:val="single" w:color="000000" w:sz="4" w:space="0"/>
            </w:tcBorders>
            <w:shd w:val="clear" w:color="auto" w:fill="auto"/>
          </w:tcPr>
          <w:p>
            <w:pPr>
              <w:pStyle w:val="130"/>
              <w:jc w:val="center"/>
            </w:pPr>
            <w:r>
              <w:t>781</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jc w:val="center"/>
            </w:pPr>
            <w:r>
              <w:t>531</w:t>
            </w:r>
          </w:p>
        </w:tc>
      </w:tr>
      <w:tr>
        <w:tblPrEx>
          <w:tblCellMar>
            <w:top w:w="0" w:type="dxa"/>
            <w:left w:w="75" w:type="dxa"/>
            <w:bottom w:w="0" w:type="dxa"/>
            <w:right w:w="75" w:type="dxa"/>
          </w:tblCellMar>
        </w:tblPrEx>
        <w:tc>
          <w:tcPr>
            <w:tcW w:w="1834" w:type="dxa"/>
            <w:tcBorders>
              <w:top w:val="single" w:color="000000" w:sz="4" w:space="0"/>
              <w:left w:val="single" w:color="000000" w:sz="4" w:space="0"/>
              <w:bottom w:val="single" w:color="000000" w:sz="4" w:space="0"/>
            </w:tcBorders>
            <w:shd w:val="clear" w:color="auto" w:fill="auto"/>
          </w:tcPr>
          <w:p>
            <w:pPr>
              <w:pStyle w:val="130"/>
              <w:tabs>
                <w:tab w:val="left" w:pos="209"/>
                <w:tab w:val="left" w:pos="351"/>
              </w:tabs>
            </w:pPr>
            <w:r>
              <w:t>2.1.1.Мероприятие</w:t>
            </w:r>
          </w:p>
        </w:tc>
        <w:tc>
          <w:tcPr>
            <w:tcW w:w="2407" w:type="dxa"/>
            <w:tcBorders>
              <w:top w:val="single" w:color="000000" w:sz="4" w:space="0"/>
              <w:left w:val="single" w:color="000000" w:sz="4" w:space="0"/>
              <w:bottom w:val="single" w:color="000000" w:sz="4" w:space="0"/>
            </w:tcBorders>
            <w:shd w:val="clear" w:color="auto" w:fill="auto"/>
          </w:tcPr>
          <w:p>
            <w:pPr>
              <w:pStyle w:val="130"/>
            </w:pPr>
            <w:r>
              <w:t>Прочая закупка товаров, работ и услуг для обеспечения государственных (муниципальных) нужд</w:t>
            </w:r>
          </w:p>
        </w:tc>
        <w:tc>
          <w:tcPr>
            <w:tcW w:w="2401" w:type="dxa"/>
            <w:tcBorders>
              <w:top w:val="single" w:color="000000" w:sz="4" w:space="0"/>
              <w:left w:val="single" w:color="000000" w:sz="4" w:space="0"/>
              <w:bottom w:val="single" w:color="000000" w:sz="4" w:space="0"/>
            </w:tcBorders>
            <w:shd w:val="clear" w:color="auto" w:fill="auto"/>
          </w:tcPr>
          <w:p>
            <w:pPr>
              <w:pStyle w:val="130"/>
            </w:pPr>
            <w:r>
              <w:t>Администрация сельского поселения «Карамышевская волость»</w:t>
            </w:r>
          </w:p>
        </w:tc>
        <w:tc>
          <w:tcPr>
            <w:tcW w:w="1345" w:type="dxa"/>
            <w:tcBorders>
              <w:top w:val="single" w:color="000000" w:sz="4" w:space="0"/>
              <w:left w:val="single" w:color="000000" w:sz="4" w:space="0"/>
              <w:bottom w:val="single" w:color="000000" w:sz="4" w:space="0"/>
            </w:tcBorders>
            <w:shd w:val="clear" w:color="auto" w:fill="auto"/>
          </w:tcPr>
          <w:p>
            <w:pPr>
              <w:pStyle w:val="130"/>
              <w:jc w:val="center"/>
              <w:rPr>
                <w:sz w:val="16"/>
                <w:szCs w:val="16"/>
              </w:rPr>
            </w:pPr>
            <w:r>
              <w:t>800</w:t>
            </w:r>
          </w:p>
        </w:tc>
        <w:tc>
          <w:tcPr>
            <w:tcW w:w="1068" w:type="dxa"/>
            <w:tcBorders>
              <w:top w:val="single" w:color="000000" w:sz="4" w:space="0"/>
              <w:left w:val="single" w:color="000000" w:sz="4" w:space="0"/>
              <w:bottom w:val="single" w:color="000000" w:sz="4" w:space="0"/>
            </w:tcBorders>
            <w:shd w:val="clear" w:color="auto" w:fill="auto"/>
          </w:tcPr>
          <w:p>
            <w:pPr>
              <w:pStyle w:val="130"/>
              <w:jc w:val="center"/>
            </w:pPr>
            <w:r>
              <w:t>0503</w:t>
            </w:r>
          </w:p>
        </w:tc>
        <w:tc>
          <w:tcPr>
            <w:tcW w:w="1265" w:type="dxa"/>
            <w:gridSpan w:val="3"/>
            <w:tcBorders>
              <w:top w:val="single" w:color="000000" w:sz="4" w:space="0"/>
              <w:left w:val="single" w:color="000000" w:sz="4" w:space="0"/>
              <w:bottom w:val="single" w:color="000000" w:sz="4" w:space="0"/>
            </w:tcBorders>
            <w:shd w:val="clear" w:color="auto" w:fill="auto"/>
          </w:tcPr>
          <w:p>
            <w:pPr>
              <w:pStyle w:val="130"/>
              <w:jc w:val="center"/>
            </w:pPr>
            <w:r>
              <w:t>0920440009</w:t>
            </w:r>
          </w:p>
        </w:tc>
        <w:tc>
          <w:tcPr>
            <w:tcW w:w="848" w:type="dxa"/>
            <w:tcBorders>
              <w:top w:val="single" w:color="000000" w:sz="4" w:space="0"/>
              <w:left w:val="single" w:color="000000" w:sz="4" w:space="0"/>
              <w:bottom w:val="single" w:color="000000" w:sz="4" w:space="0"/>
            </w:tcBorders>
            <w:shd w:val="clear" w:color="auto" w:fill="auto"/>
          </w:tcPr>
          <w:p>
            <w:pPr>
              <w:pStyle w:val="130"/>
              <w:jc w:val="center"/>
            </w:pPr>
            <w:r>
              <w:t>200</w:t>
            </w:r>
          </w:p>
        </w:tc>
        <w:tc>
          <w:tcPr>
            <w:tcW w:w="1284" w:type="dxa"/>
            <w:gridSpan w:val="2"/>
            <w:tcBorders>
              <w:top w:val="single" w:color="000000" w:sz="4" w:space="0"/>
              <w:left w:val="single" w:color="000000" w:sz="4" w:space="0"/>
              <w:bottom w:val="single" w:color="000000" w:sz="4" w:space="0"/>
            </w:tcBorders>
            <w:shd w:val="clear" w:color="auto" w:fill="auto"/>
          </w:tcPr>
          <w:p>
            <w:pPr>
              <w:pStyle w:val="130"/>
              <w:jc w:val="center"/>
            </w:pPr>
            <w:r>
              <w:t>1018</w:t>
            </w:r>
          </w:p>
        </w:tc>
        <w:tc>
          <w:tcPr>
            <w:tcW w:w="1267" w:type="dxa"/>
            <w:gridSpan w:val="2"/>
            <w:tcBorders>
              <w:top w:val="single" w:color="000000" w:sz="4" w:space="0"/>
              <w:left w:val="single" w:color="000000" w:sz="4" w:space="0"/>
              <w:bottom w:val="single" w:color="000000" w:sz="4" w:space="0"/>
            </w:tcBorders>
            <w:shd w:val="clear" w:color="auto" w:fill="auto"/>
          </w:tcPr>
          <w:p>
            <w:pPr>
              <w:pStyle w:val="130"/>
              <w:jc w:val="center"/>
            </w:pPr>
            <w:r>
              <w:t>781</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jc w:val="center"/>
            </w:pPr>
            <w:r>
              <w:t>531</w:t>
            </w:r>
          </w:p>
        </w:tc>
      </w:tr>
      <w:tr>
        <w:tblPrEx>
          <w:tblCellMar>
            <w:top w:w="0" w:type="dxa"/>
            <w:left w:w="75" w:type="dxa"/>
            <w:bottom w:w="0" w:type="dxa"/>
            <w:right w:w="75" w:type="dxa"/>
          </w:tblCellMar>
        </w:tblPrEx>
        <w:tc>
          <w:tcPr>
            <w:tcW w:w="1834" w:type="dxa"/>
            <w:tcBorders>
              <w:top w:val="single" w:color="000000" w:sz="4" w:space="0"/>
              <w:left w:val="single" w:color="000000" w:sz="4" w:space="0"/>
              <w:bottom w:val="single" w:color="000000" w:sz="4" w:space="0"/>
            </w:tcBorders>
            <w:shd w:val="clear" w:color="auto" w:fill="auto"/>
          </w:tcPr>
          <w:p>
            <w:pPr>
              <w:pStyle w:val="130"/>
              <w:tabs>
                <w:tab w:val="left" w:pos="209"/>
                <w:tab w:val="left" w:pos="351"/>
              </w:tabs>
            </w:pPr>
            <w:r>
              <w:t xml:space="preserve">2.2.Основное мероприятие     </w:t>
            </w:r>
          </w:p>
        </w:tc>
        <w:tc>
          <w:tcPr>
            <w:tcW w:w="2407" w:type="dxa"/>
            <w:tcBorders>
              <w:top w:val="single" w:color="000000" w:sz="4" w:space="0"/>
              <w:left w:val="single" w:color="000000" w:sz="4" w:space="0"/>
              <w:bottom w:val="single" w:color="000000" w:sz="4" w:space="0"/>
            </w:tcBorders>
            <w:shd w:val="clear" w:color="auto" w:fill="auto"/>
          </w:tcPr>
          <w:p>
            <w:pPr>
              <w:pStyle w:val="130"/>
            </w:pPr>
            <w:r>
              <w:t>Озеленение сельского поселения</w:t>
            </w:r>
          </w:p>
        </w:tc>
        <w:tc>
          <w:tcPr>
            <w:tcW w:w="2401" w:type="dxa"/>
            <w:tcBorders>
              <w:top w:val="single" w:color="000000" w:sz="4" w:space="0"/>
              <w:left w:val="single" w:color="000000" w:sz="4" w:space="0"/>
              <w:bottom w:val="single" w:color="000000" w:sz="4" w:space="0"/>
            </w:tcBorders>
            <w:shd w:val="clear" w:color="auto" w:fill="auto"/>
          </w:tcPr>
          <w:p>
            <w:pPr>
              <w:pStyle w:val="130"/>
            </w:pPr>
            <w:r>
              <w:t>Всего</w:t>
            </w:r>
          </w:p>
          <w:p>
            <w:pPr>
              <w:pStyle w:val="130"/>
            </w:pPr>
            <w:r>
              <w:t xml:space="preserve">Администрация сельского поселения «Карамышевская волость»      </w:t>
            </w:r>
          </w:p>
        </w:tc>
        <w:tc>
          <w:tcPr>
            <w:tcW w:w="1345" w:type="dxa"/>
            <w:tcBorders>
              <w:top w:val="single" w:color="000000" w:sz="4" w:space="0"/>
              <w:left w:val="single" w:color="000000" w:sz="4" w:space="0"/>
              <w:bottom w:val="single" w:color="000000" w:sz="4" w:space="0"/>
            </w:tcBorders>
            <w:shd w:val="clear" w:color="auto" w:fill="auto"/>
          </w:tcPr>
          <w:p>
            <w:pPr>
              <w:pStyle w:val="130"/>
              <w:jc w:val="center"/>
              <w:rPr>
                <w:sz w:val="16"/>
                <w:szCs w:val="16"/>
              </w:rPr>
            </w:pPr>
            <w:r>
              <w:t>800</w:t>
            </w:r>
          </w:p>
        </w:tc>
        <w:tc>
          <w:tcPr>
            <w:tcW w:w="1068" w:type="dxa"/>
            <w:tcBorders>
              <w:top w:val="single" w:color="000000" w:sz="4" w:space="0"/>
              <w:left w:val="single" w:color="000000" w:sz="4" w:space="0"/>
              <w:bottom w:val="single" w:color="000000" w:sz="4" w:space="0"/>
            </w:tcBorders>
            <w:shd w:val="clear" w:color="auto" w:fill="auto"/>
          </w:tcPr>
          <w:p>
            <w:pPr>
              <w:pStyle w:val="130"/>
              <w:jc w:val="center"/>
            </w:pPr>
            <w:r>
              <w:t>0503</w:t>
            </w:r>
          </w:p>
        </w:tc>
        <w:tc>
          <w:tcPr>
            <w:tcW w:w="1265" w:type="dxa"/>
            <w:gridSpan w:val="3"/>
            <w:tcBorders>
              <w:top w:val="single" w:color="000000" w:sz="4" w:space="0"/>
              <w:left w:val="single" w:color="000000" w:sz="4" w:space="0"/>
              <w:bottom w:val="single" w:color="000000" w:sz="4" w:space="0"/>
            </w:tcBorders>
            <w:shd w:val="clear" w:color="auto" w:fill="auto"/>
          </w:tcPr>
          <w:p>
            <w:pPr>
              <w:pStyle w:val="130"/>
              <w:jc w:val="center"/>
            </w:pPr>
            <w:r>
              <w:t>0920440010</w:t>
            </w:r>
          </w:p>
        </w:tc>
        <w:tc>
          <w:tcPr>
            <w:tcW w:w="848" w:type="dxa"/>
            <w:tcBorders>
              <w:top w:val="single" w:color="000000" w:sz="4" w:space="0"/>
              <w:left w:val="single" w:color="000000" w:sz="4" w:space="0"/>
              <w:bottom w:val="single" w:color="000000" w:sz="4" w:space="0"/>
            </w:tcBorders>
            <w:shd w:val="clear" w:color="auto" w:fill="auto"/>
          </w:tcPr>
          <w:p>
            <w:pPr>
              <w:pStyle w:val="130"/>
              <w:jc w:val="center"/>
            </w:pPr>
            <w:r>
              <w:t>200</w:t>
            </w:r>
          </w:p>
        </w:tc>
        <w:tc>
          <w:tcPr>
            <w:tcW w:w="1284" w:type="dxa"/>
            <w:gridSpan w:val="2"/>
            <w:tcBorders>
              <w:top w:val="single" w:color="000000" w:sz="4" w:space="0"/>
              <w:left w:val="single" w:color="000000" w:sz="4" w:space="0"/>
              <w:bottom w:val="single" w:color="000000" w:sz="4" w:space="0"/>
            </w:tcBorders>
            <w:shd w:val="clear" w:color="auto" w:fill="auto"/>
          </w:tcPr>
          <w:p>
            <w:pPr>
              <w:pStyle w:val="130"/>
              <w:jc w:val="center"/>
            </w:pPr>
            <w:r>
              <w:t>100</w:t>
            </w:r>
          </w:p>
        </w:tc>
        <w:tc>
          <w:tcPr>
            <w:tcW w:w="1267" w:type="dxa"/>
            <w:gridSpan w:val="2"/>
            <w:tcBorders>
              <w:top w:val="single" w:color="000000" w:sz="4" w:space="0"/>
              <w:left w:val="single" w:color="000000" w:sz="4" w:space="0"/>
              <w:bottom w:val="single" w:color="000000" w:sz="4" w:space="0"/>
            </w:tcBorders>
            <w:shd w:val="clear" w:color="auto" w:fill="auto"/>
          </w:tcPr>
          <w:p>
            <w:pPr>
              <w:pStyle w:val="130"/>
              <w:jc w:val="center"/>
            </w:pPr>
            <w:r>
              <w:t>50</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jc w:val="center"/>
            </w:pPr>
            <w:r>
              <w:t>50</w:t>
            </w:r>
          </w:p>
        </w:tc>
      </w:tr>
      <w:tr>
        <w:tblPrEx>
          <w:tblCellMar>
            <w:top w:w="0" w:type="dxa"/>
            <w:left w:w="75" w:type="dxa"/>
            <w:bottom w:w="0" w:type="dxa"/>
            <w:right w:w="75" w:type="dxa"/>
          </w:tblCellMar>
        </w:tblPrEx>
        <w:tc>
          <w:tcPr>
            <w:tcW w:w="1834" w:type="dxa"/>
            <w:tcBorders>
              <w:top w:val="single" w:color="000000" w:sz="4" w:space="0"/>
              <w:left w:val="single" w:color="000000" w:sz="4" w:space="0"/>
              <w:bottom w:val="single" w:color="000000" w:sz="4" w:space="0"/>
            </w:tcBorders>
            <w:shd w:val="clear" w:color="auto" w:fill="auto"/>
          </w:tcPr>
          <w:p>
            <w:pPr>
              <w:pStyle w:val="130"/>
              <w:tabs>
                <w:tab w:val="left" w:pos="209"/>
                <w:tab w:val="left" w:pos="351"/>
              </w:tabs>
            </w:pPr>
            <w:r>
              <w:t>2.2.1.Мероприятие</w:t>
            </w:r>
          </w:p>
        </w:tc>
        <w:tc>
          <w:tcPr>
            <w:tcW w:w="2407" w:type="dxa"/>
            <w:tcBorders>
              <w:top w:val="single" w:color="000000" w:sz="4" w:space="0"/>
              <w:left w:val="single" w:color="000000" w:sz="4" w:space="0"/>
              <w:bottom w:val="single" w:color="000000" w:sz="4" w:space="0"/>
            </w:tcBorders>
            <w:shd w:val="clear" w:color="auto" w:fill="auto"/>
          </w:tcPr>
          <w:p>
            <w:pPr>
              <w:pStyle w:val="130"/>
            </w:pPr>
            <w:r>
              <w:rPr>
                <w:sz w:val="16"/>
                <w:szCs w:val="16"/>
              </w:rPr>
              <w:t>Прочая закупка товаров, работ и услуг для обеспечения государственных</w:t>
            </w:r>
            <w:r>
              <w:t xml:space="preserve"> </w:t>
            </w:r>
            <w:r>
              <w:rPr>
                <w:sz w:val="16"/>
                <w:szCs w:val="16"/>
              </w:rPr>
              <w:t>(муниципальных) нужд</w:t>
            </w:r>
          </w:p>
        </w:tc>
        <w:tc>
          <w:tcPr>
            <w:tcW w:w="2401" w:type="dxa"/>
            <w:tcBorders>
              <w:top w:val="single" w:color="000000" w:sz="4" w:space="0"/>
              <w:left w:val="single" w:color="000000" w:sz="4" w:space="0"/>
              <w:bottom w:val="single" w:color="000000" w:sz="4" w:space="0"/>
            </w:tcBorders>
            <w:shd w:val="clear" w:color="auto" w:fill="auto"/>
          </w:tcPr>
          <w:p>
            <w:pPr>
              <w:pStyle w:val="130"/>
              <w:rPr>
                <w:sz w:val="16"/>
                <w:szCs w:val="16"/>
              </w:rPr>
            </w:pPr>
            <w:r>
              <w:rPr>
                <w:sz w:val="16"/>
                <w:szCs w:val="16"/>
              </w:rPr>
              <w:t>Администрация сельского поселения «Карамышевская волость»</w:t>
            </w:r>
          </w:p>
        </w:tc>
        <w:tc>
          <w:tcPr>
            <w:tcW w:w="1345" w:type="dxa"/>
            <w:tcBorders>
              <w:top w:val="single" w:color="000000" w:sz="4" w:space="0"/>
              <w:left w:val="single" w:color="000000" w:sz="4" w:space="0"/>
              <w:bottom w:val="single" w:color="000000" w:sz="4" w:space="0"/>
            </w:tcBorders>
            <w:shd w:val="clear" w:color="auto" w:fill="auto"/>
          </w:tcPr>
          <w:p>
            <w:pPr>
              <w:pStyle w:val="130"/>
              <w:jc w:val="center"/>
              <w:rPr>
                <w:sz w:val="16"/>
                <w:szCs w:val="16"/>
              </w:rPr>
            </w:pPr>
            <w:r>
              <w:t>800</w:t>
            </w:r>
          </w:p>
        </w:tc>
        <w:tc>
          <w:tcPr>
            <w:tcW w:w="1068" w:type="dxa"/>
            <w:tcBorders>
              <w:top w:val="single" w:color="000000" w:sz="4" w:space="0"/>
              <w:left w:val="single" w:color="000000" w:sz="4" w:space="0"/>
              <w:bottom w:val="single" w:color="000000" w:sz="4" w:space="0"/>
            </w:tcBorders>
            <w:shd w:val="clear" w:color="auto" w:fill="auto"/>
          </w:tcPr>
          <w:p>
            <w:pPr>
              <w:pStyle w:val="130"/>
              <w:jc w:val="center"/>
            </w:pPr>
            <w:r>
              <w:t>0503</w:t>
            </w:r>
          </w:p>
        </w:tc>
        <w:tc>
          <w:tcPr>
            <w:tcW w:w="1265" w:type="dxa"/>
            <w:gridSpan w:val="3"/>
            <w:tcBorders>
              <w:top w:val="single" w:color="000000" w:sz="4" w:space="0"/>
              <w:left w:val="single" w:color="000000" w:sz="4" w:space="0"/>
              <w:bottom w:val="single" w:color="000000" w:sz="4" w:space="0"/>
            </w:tcBorders>
            <w:shd w:val="clear" w:color="auto" w:fill="auto"/>
          </w:tcPr>
          <w:p>
            <w:pPr>
              <w:pStyle w:val="130"/>
              <w:jc w:val="center"/>
            </w:pPr>
            <w:r>
              <w:t>0920440010</w:t>
            </w:r>
          </w:p>
        </w:tc>
        <w:tc>
          <w:tcPr>
            <w:tcW w:w="848" w:type="dxa"/>
            <w:tcBorders>
              <w:top w:val="single" w:color="000000" w:sz="4" w:space="0"/>
              <w:left w:val="single" w:color="000000" w:sz="4" w:space="0"/>
              <w:bottom w:val="single" w:color="000000" w:sz="4" w:space="0"/>
            </w:tcBorders>
            <w:shd w:val="clear" w:color="auto" w:fill="auto"/>
          </w:tcPr>
          <w:p>
            <w:pPr>
              <w:pStyle w:val="130"/>
              <w:jc w:val="center"/>
            </w:pPr>
            <w:r>
              <w:t>200</w:t>
            </w:r>
          </w:p>
        </w:tc>
        <w:tc>
          <w:tcPr>
            <w:tcW w:w="1284" w:type="dxa"/>
            <w:gridSpan w:val="2"/>
            <w:tcBorders>
              <w:top w:val="single" w:color="000000" w:sz="4" w:space="0"/>
              <w:left w:val="single" w:color="000000" w:sz="4" w:space="0"/>
              <w:bottom w:val="single" w:color="000000" w:sz="4" w:space="0"/>
            </w:tcBorders>
            <w:shd w:val="clear" w:color="auto" w:fill="auto"/>
          </w:tcPr>
          <w:p>
            <w:pPr>
              <w:pStyle w:val="130"/>
              <w:jc w:val="center"/>
            </w:pPr>
            <w:r>
              <w:t>100</w:t>
            </w:r>
          </w:p>
        </w:tc>
        <w:tc>
          <w:tcPr>
            <w:tcW w:w="1267" w:type="dxa"/>
            <w:gridSpan w:val="2"/>
            <w:tcBorders>
              <w:top w:val="single" w:color="000000" w:sz="4" w:space="0"/>
              <w:left w:val="single" w:color="000000" w:sz="4" w:space="0"/>
              <w:bottom w:val="single" w:color="000000" w:sz="4" w:space="0"/>
            </w:tcBorders>
            <w:shd w:val="clear" w:color="auto" w:fill="auto"/>
          </w:tcPr>
          <w:p>
            <w:pPr>
              <w:pStyle w:val="130"/>
              <w:jc w:val="center"/>
            </w:pPr>
            <w:r>
              <w:t>50</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jc w:val="center"/>
            </w:pPr>
            <w:r>
              <w:t>50</w:t>
            </w:r>
          </w:p>
        </w:tc>
      </w:tr>
      <w:tr>
        <w:tblPrEx>
          <w:tblCellMar>
            <w:top w:w="0" w:type="dxa"/>
            <w:left w:w="75" w:type="dxa"/>
            <w:bottom w:w="0" w:type="dxa"/>
            <w:right w:w="75" w:type="dxa"/>
          </w:tblCellMar>
        </w:tblPrEx>
        <w:tc>
          <w:tcPr>
            <w:tcW w:w="1834" w:type="dxa"/>
            <w:tcBorders>
              <w:top w:val="single" w:color="000000" w:sz="4" w:space="0"/>
              <w:left w:val="single" w:color="000000" w:sz="4" w:space="0"/>
            </w:tcBorders>
            <w:shd w:val="clear" w:color="auto" w:fill="auto"/>
          </w:tcPr>
          <w:p>
            <w:pPr>
              <w:pStyle w:val="130"/>
              <w:tabs>
                <w:tab w:val="left" w:pos="209"/>
                <w:tab w:val="left" w:pos="351"/>
              </w:tabs>
            </w:pPr>
            <w:r>
              <w:t xml:space="preserve">2.3.Основное мероприятие     </w:t>
            </w:r>
          </w:p>
        </w:tc>
        <w:tc>
          <w:tcPr>
            <w:tcW w:w="2407" w:type="dxa"/>
            <w:tcBorders>
              <w:top w:val="single" w:color="000000" w:sz="4" w:space="0"/>
              <w:left w:val="single" w:color="000000" w:sz="4" w:space="0"/>
            </w:tcBorders>
            <w:shd w:val="clear" w:color="auto" w:fill="auto"/>
          </w:tcPr>
          <w:p>
            <w:pPr>
              <w:pStyle w:val="130"/>
            </w:pPr>
            <w:r>
              <w:t>Организация и содержание мест захоронений</w:t>
            </w:r>
          </w:p>
        </w:tc>
        <w:tc>
          <w:tcPr>
            <w:tcW w:w="2401" w:type="dxa"/>
            <w:tcBorders>
              <w:top w:val="single" w:color="000000" w:sz="4" w:space="0"/>
              <w:left w:val="single" w:color="000000" w:sz="4" w:space="0"/>
              <w:bottom w:val="single" w:color="000000" w:sz="4" w:space="0"/>
            </w:tcBorders>
            <w:shd w:val="clear" w:color="auto" w:fill="auto"/>
          </w:tcPr>
          <w:p>
            <w:pPr>
              <w:pStyle w:val="130"/>
              <w:rPr>
                <w:sz w:val="16"/>
                <w:szCs w:val="16"/>
              </w:rPr>
            </w:pPr>
            <w:r>
              <w:rPr>
                <w:sz w:val="16"/>
                <w:szCs w:val="16"/>
              </w:rPr>
              <w:t xml:space="preserve">Всего </w:t>
            </w:r>
          </w:p>
          <w:p>
            <w:pPr>
              <w:pStyle w:val="130"/>
            </w:pPr>
            <w:r>
              <w:rPr>
                <w:sz w:val="16"/>
                <w:szCs w:val="16"/>
              </w:rPr>
              <w:t>Администрация сельского поселения «Карамышевская волость»</w:t>
            </w:r>
            <w:r>
              <w:t xml:space="preserve">      </w:t>
            </w:r>
          </w:p>
        </w:tc>
        <w:tc>
          <w:tcPr>
            <w:tcW w:w="1345" w:type="dxa"/>
            <w:tcBorders>
              <w:top w:val="single" w:color="000000" w:sz="4" w:space="0"/>
              <w:left w:val="single" w:color="000000" w:sz="4" w:space="0"/>
              <w:bottom w:val="single" w:color="000000" w:sz="4" w:space="0"/>
            </w:tcBorders>
            <w:shd w:val="clear" w:color="auto" w:fill="auto"/>
          </w:tcPr>
          <w:p>
            <w:pPr>
              <w:pStyle w:val="130"/>
              <w:jc w:val="center"/>
              <w:rPr>
                <w:sz w:val="16"/>
                <w:szCs w:val="16"/>
              </w:rPr>
            </w:pPr>
            <w:r>
              <w:t>800</w:t>
            </w:r>
          </w:p>
        </w:tc>
        <w:tc>
          <w:tcPr>
            <w:tcW w:w="1068" w:type="dxa"/>
            <w:tcBorders>
              <w:top w:val="single" w:color="000000" w:sz="4" w:space="0"/>
              <w:left w:val="single" w:color="000000" w:sz="4" w:space="0"/>
              <w:bottom w:val="single" w:color="000000" w:sz="4" w:space="0"/>
            </w:tcBorders>
            <w:shd w:val="clear" w:color="auto" w:fill="auto"/>
          </w:tcPr>
          <w:p>
            <w:pPr>
              <w:pStyle w:val="130"/>
              <w:jc w:val="center"/>
              <w:rPr>
                <w:sz w:val="16"/>
                <w:szCs w:val="16"/>
              </w:rPr>
            </w:pPr>
            <w:r>
              <w:rPr>
                <w:sz w:val="16"/>
                <w:szCs w:val="16"/>
              </w:rPr>
              <w:t>0503</w:t>
            </w:r>
          </w:p>
        </w:tc>
        <w:tc>
          <w:tcPr>
            <w:tcW w:w="1265" w:type="dxa"/>
            <w:gridSpan w:val="3"/>
            <w:tcBorders>
              <w:top w:val="single" w:color="000000" w:sz="4" w:space="0"/>
              <w:left w:val="single" w:color="000000" w:sz="4" w:space="0"/>
              <w:bottom w:val="single" w:color="000000" w:sz="4" w:space="0"/>
            </w:tcBorders>
            <w:shd w:val="clear" w:color="auto" w:fill="auto"/>
          </w:tcPr>
          <w:p>
            <w:pPr>
              <w:pStyle w:val="130"/>
              <w:jc w:val="center"/>
              <w:rPr>
                <w:sz w:val="16"/>
                <w:szCs w:val="16"/>
              </w:rPr>
            </w:pPr>
            <w:r>
              <w:rPr>
                <w:sz w:val="16"/>
                <w:szCs w:val="16"/>
              </w:rPr>
              <w:t>0920440011</w:t>
            </w:r>
          </w:p>
        </w:tc>
        <w:tc>
          <w:tcPr>
            <w:tcW w:w="848" w:type="dxa"/>
            <w:tcBorders>
              <w:top w:val="single" w:color="000000" w:sz="4" w:space="0"/>
              <w:left w:val="single" w:color="000000" w:sz="4" w:space="0"/>
              <w:bottom w:val="single" w:color="000000" w:sz="4" w:space="0"/>
            </w:tcBorders>
            <w:shd w:val="clear" w:color="auto" w:fill="auto"/>
          </w:tcPr>
          <w:p>
            <w:pPr>
              <w:pStyle w:val="130"/>
              <w:jc w:val="center"/>
            </w:pPr>
            <w:r>
              <w:rPr>
                <w:sz w:val="16"/>
                <w:szCs w:val="16"/>
              </w:rPr>
              <w:t>200</w:t>
            </w:r>
          </w:p>
        </w:tc>
        <w:tc>
          <w:tcPr>
            <w:tcW w:w="1284" w:type="dxa"/>
            <w:gridSpan w:val="2"/>
            <w:tcBorders>
              <w:top w:val="single" w:color="000000" w:sz="4" w:space="0"/>
              <w:left w:val="single" w:color="000000" w:sz="4" w:space="0"/>
              <w:bottom w:val="single" w:color="000000" w:sz="4" w:space="0"/>
            </w:tcBorders>
            <w:shd w:val="clear" w:color="auto" w:fill="auto"/>
          </w:tcPr>
          <w:p>
            <w:pPr>
              <w:pStyle w:val="130"/>
              <w:jc w:val="center"/>
            </w:pPr>
            <w:r>
              <w:rPr>
                <w:lang w:val="en-US"/>
              </w:rPr>
              <w:t>80</w:t>
            </w:r>
          </w:p>
        </w:tc>
        <w:tc>
          <w:tcPr>
            <w:tcW w:w="1267" w:type="dxa"/>
            <w:gridSpan w:val="2"/>
            <w:tcBorders>
              <w:top w:val="single" w:color="000000" w:sz="4" w:space="0"/>
              <w:left w:val="single" w:color="000000" w:sz="4" w:space="0"/>
              <w:bottom w:val="single" w:color="000000" w:sz="4" w:space="0"/>
            </w:tcBorders>
            <w:shd w:val="clear" w:color="auto" w:fill="auto"/>
          </w:tcPr>
          <w:p>
            <w:pPr>
              <w:pStyle w:val="130"/>
              <w:jc w:val="center"/>
            </w:pPr>
            <w:r>
              <w:t>80</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jc w:val="center"/>
            </w:pPr>
            <w:r>
              <w:t>80</w:t>
            </w:r>
          </w:p>
        </w:tc>
      </w:tr>
      <w:tr>
        <w:tblPrEx>
          <w:tblCellMar>
            <w:top w:w="0" w:type="dxa"/>
            <w:left w:w="75" w:type="dxa"/>
            <w:bottom w:w="0" w:type="dxa"/>
            <w:right w:w="75" w:type="dxa"/>
          </w:tblCellMar>
        </w:tblPrEx>
        <w:tc>
          <w:tcPr>
            <w:tcW w:w="1834" w:type="dxa"/>
            <w:tcBorders>
              <w:top w:val="single" w:color="000000" w:sz="4" w:space="0"/>
              <w:left w:val="single" w:color="000000" w:sz="4" w:space="0"/>
              <w:bottom w:val="single" w:color="000000" w:sz="4" w:space="0"/>
            </w:tcBorders>
            <w:shd w:val="clear" w:color="auto" w:fill="auto"/>
          </w:tcPr>
          <w:p>
            <w:pPr>
              <w:pStyle w:val="130"/>
              <w:tabs>
                <w:tab w:val="left" w:pos="209"/>
                <w:tab w:val="left" w:pos="351"/>
              </w:tabs>
            </w:pPr>
            <w:r>
              <w:t>2.3.1.Мероприятие</w:t>
            </w:r>
          </w:p>
        </w:tc>
        <w:tc>
          <w:tcPr>
            <w:tcW w:w="2407" w:type="dxa"/>
            <w:tcBorders>
              <w:top w:val="single" w:color="000000" w:sz="4" w:space="0"/>
              <w:left w:val="single" w:color="000000" w:sz="4" w:space="0"/>
              <w:bottom w:val="single" w:color="000000" w:sz="4" w:space="0"/>
            </w:tcBorders>
            <w:shd w:val="clear" w:color="auto" w:fill="auto"/>
          </w:tcPr>
          <w:p>
            <w:pPr>
              <w:pStyle w:val="130"/>
            </w:pPr>
            <w:r>
              <w:t>Прочая закупка товаров, работ и услуг для обеспечения государственных (муниципальных) нужд</w:t>
            </w:r>
          </w:p>
        </w:tc>
        <w:tc>
          <w:tcPr>
            <w:tcW w:w="2401" w:type="dxa"/>
            <w:tcBorders>
              <w:top w:val="single" w:color="000000" w:sz="4" w:space="0"/>
              <w:left w:val="single" w:color="000000" w:sz="4" w:space="0"/>
              <w:bottom w:val="single" w:color="000000" w:sz="4" w:space="0"/>
            </w:tcBorders>
            <w:shd w:val="clear" w:color="auto" w:fill="auto"/>
          </w:tcPr>
          <w:p>
            <w:pPr>
              <w:pStyle w:val="130"/>
              <w:rPr>
                <w:sz w:val="16"/>
                <w:szCs w:val="16"/>
              </w:rPr>
            </w:pPr>
            <w:r>
              <w:rPr>
                <w:sz w:val="16"/>
                <w:szCs w:val="16"/>
              </w:rPr>
              <w:t>Администрация сельского поселения «Карамышевская волость»</w:t>
            </w:r>
          </w:p>
        </w:tc>
        <w:tc>
          <w:tcPr>
            <w:tcW w:w="1345" w:type="dxa"/>
            <w:tcBorders>
              <w:top w:val="single" w:color="000000" w:sz="4" w:space="0"/>
              <w:left w:val="single" w:color="000000" w:sz="4" w:space="0"/>
              <w:bottom w:val="single" w:color="000000" w:sz="4" w:space="0"/>
            </w:tcBorders>
            <w:shd w:val="clear" w:color="auto" w:fill="auto"/>
          </w:tcPr>
          <w:p>
            <w:pPr>
              <w:pStyle w:val="130"/>
              <w:jc w:val="center"/>
              <w:rPr>
                <w:sz w:val="16"/>
                <w:szCs w:val="16"/>
              </w:rPr>
            </w:pPr>
            <w:r>
              <w:t>800</w:t>
            </w:r>
          </w:p>
        </w:tc>
        <w:tc>
          <w:tcPr>
            <w:tcW w:w="1068" w:type="dxa"/>
            <w:tcBorders>
              <w:top w:val="single" w:color="000000" w:sz="4" w:space="0"/>
              <w:left w:val="single" w:color="000000" w:sz="4" w:space="0"/>
              <w:bottom w:val="single" w:color="000000" w:sz="4" w:space="0"/>
            </w:tcBorders>
            <w:shd w:val="clear" w:color="auto" w:fill="auto"/>
          </w:tcPr>
          <w:p>
            <w:pPr>
              <w:pStyle w:val="130"/>
              <w:jc w:val="center"/>
              <w:rPr>
                <w:sz w:val="16"/>
                <w:szCs w:val="16"/>
              </w:rPr>
            </w:pPr>
            <w:r>
              <w:rPr>
                <w:sz w:val="16"/>
                <w:szCs w:val="16"/>
              </w:rPr>
              <w:t>0503</w:t>
            </w:r>
          </w:p>
        </w:tc>
        <w:tc>
          <w:tcPr>
            <w:tcW w:w="1265" w:type="dxa"/>
            <w:gridSpan w:val="3"/>
            <w:tcBorders>
              <w:top w:val="single" w:color="000000" w:sz="4" w:space="0"/>
              <w:left w:val="single" w:color="000000" w:sz="4" w:space="0"/>
              <w:bottom w:val="single" w:color="000000" w:sz="4" w:space="0"/>
            </w:tcBorders>
            <w:shd w:val="clear" w:color="auto" w:fill="auto"/>
          </w:tcPr>
          <w:p>
            <w:pPr>
              <w:pStyle w:val="130"/>
              <w:jc w:val="center"/>
              <w:rPr>
                <w:sz w:val="16"/>
                <w:szCs w:val="16"/>
              </w:rPr>
            </w:pPr>
            <w:r>
              <w:rPr>
                <w:sz w:val="16"/>
                <w:szCs w:val="16"/>
              </w:rPr>
              <w:t>0920440011</w:t>
            </w:r>
          </w:p>
        </w:tc>
        <w:tc>
          <w:tcPr>
            <w:tcW w:w="848" w:type="dxa"/>
            <w:tcBorders>
              <w:top w:val="single" w:color="000000" w:sz="4" w:space="0"/>
              <w:left w:val="single" w:color="000000" w:sz="4" w:space="0"/>
              <w:bottom w:val="single" w:color="000000" w:sz="4" w:space="0"/>
            </w:tcBorders>
            <w:shd w:val="clear" w:color="auto" w:fill="auto"/>
          </w:tcPr>
          <w:p>
            <w:pPr>
              <w:pStyle w:val="130"/>
              <w:jc w:val="center"/>
            </w:pPr>
            <w:r>
              <w:rPr>
                <w:sz w:val="16"/>
                <w:szCs w:val="16"/>
              </w:rPr>
              <w:t>200</w:t>
            </w:r>
          </w:p>
        </w:tc>
        <w:tc>
          <w:tcPr>
            <w:tcW w:w="1284" w:type="dxa"/>
            <w:gridSpan w:val="2"/>
            <w:tcBorders>
              <w:top w:val="single" w:color="000000" w:sz="4" w:space="0"/>
              <w:left w:val="single" w:color="000000" w:sz="4" w:space="0"/>
              <w:bottom w:val="single" w:color="000000" w:sz="4" w:space="0"/>
            </w:tcBorders>
            <w:shd w:val="clear" w:color="auto" w:fill="auto"/>
          </w:tcPr>
          <w:p>
            <w:pPr>
              <w:pStyle w:val="130"/>
              <w:jc w:val="center"/>
            </w:pPr>
            <w:r>
              <w:rPr>
                <w:lang w:val="en-US"/>
              </w:rPr>
              <w:t>80</w:t>
            </w:r>
          </w:p>
        </w:tc>
        <w:tc>
          <w:tcPr>
            <w:tcW w:w="1267" w:type="dxa"/>
            <w:gridSpan w:val="2"/>
            <w:tcBorders>
              <w:top w:val="single" w:color="000000" w:sz="4" w:space="0"/>
              <w:left w:val="single" w:color="000000" w:sz="4" w:space="0"/>
              <w:bottom w:val="single" w:color="000000" w:sz="4" w:space="0"/>
            </w:tcBorders>
            <w:shd w:val="clear" w:color="auto" w:fill="auto"/>
          </w:tcPr>
          <w:p>
            <w:pPr>
              <w:pStyle w:val="130"/>
              <w:jc w:val="center"/>
            </w:pPr>
            <w:r>
              <w:t>80</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jc w:val="center"/>
            </w:pPr>
            <w:r>
              <w:t>80</w:t>
            </w:r>
          </w:p>
        </w:tc>
      </w:tr>
      <w:tr>
        <w:tblPrEx>
          <w:tblCellMar>
            <w:top w:w="0" w:type="dxa"/>
            <w:left w:w="75" w:type="dxa"/>
            <w:bottom w:w="0" w:type="dxa"/>
            <w:right w:w="75" w:type="dxa"/>
          </w:tblCellMar>
        </w:tblPrEx>
        <w:tc>
          <w:tcPr>
            <w:tcW w:w="1834" w:type="dxa"/>
            <w:vMerge w:val="restart"/>
            <w:tcBorders>
              <w:top w:val="single" w:color="000000" w:sz="4" w:space="0"/>
              <w:left w:val="single" w:color="000000" w:sz="4" w:space="0"/>
            </w:tcBorders>
            <w:shd w:val="clear" w:color="auto" w:fill="auto"/>
          </w:tcPr>
          <w:p>
            <w:pPr>
              <w:pStyle w:val="130"/>
              <w:tabs>
                <w:tab w:val="left" w:pos="209"/>
                <w:tab w:val="left" w:pos="351"/>
              </w:tabs>
            </w:pPr>
            <w:r>
              <w:t xml:space="preserve">2.4. Основное мероприятие     </w:t>
            </w:r>
          </w:p>
        </w:tc>
        <w:tc>
          <w:tcPr>
            <w:tcW w:w="2407" w:type="dxa"/>
            <w:vMerge w:val="restart"/>
            <w:tcBorders>
              <w:top w:val="single" w:color="000000" w:sz="4" w:space="0"/>
              <w:left w:val="single" w:color="000000" w:sz="4" w:space="0"/>
            </w:tcBorders>
            <w:shd w:val="clear" w:color="auto" w:fill="auto"/>
          </w:tcPr>
          <w:p>
            <w:pPr>
              <w:pStyle w:val="130"/>
            </w:pPr>
            <w:r>
              <w:t>Прочие мероприятия по благоустройству</w:t>
            </w:r>
          </w:p>
        </w:tc>
        <w:tc>
          <w:tcPr>
            <w:tcW w:w="2401" w:type="dxa"/>
            <w:tcBorders>
              <w:top w:val="single" w:color="000000" w:sz="4" w:space="0"/>
              <w:left w:val="single" w:color="000000" w:sz="4" w:space="0"/>
              <w:bottom w:val="single" w:color="000000" w:sz="4" w:space="0"/>
            </w:tcBorders>
            <w:shd w:val="clear" w:color="auto" w:fill="auto"/>
          </w:tcPr>
          <w:p>
            <w:pPr>
              <w:pStyle w:val="130"/>
              <w:rPr>
                <w:sz w:val="16"/>
                <w:szCs w:val="16"/>
              </w:rPr>
            </w:pPr>
            <w:r>
              <w:rPr>
                <w:sz w:val="16"/>
                <w:szCs w:val="16"/>
              </w:rPr>
              <w:t>Всего</w:t>
            </w:r>
          </w:p>
        </w:tc>
        <w:tc>
          <w:tcPr>
            <w:tcW w:w="1345" w:type="dxa"/>
            <w:tcBorders>
              <w:top w:val="single" w:color="000000" w:sz="4" w:space="0"/>
              <w:left w:val="single" w:color="000000" w:sz="4" w:space="0"/>
              <w:bottom w:val="single" w:color="000000" w:sz="4" w:space="0"/>
            </w:tcBorders>
            <w:shd w:val="clear" w:color="auto" w:fill="auto"/>
          </w:tcPr>
          <w:p>
            <w:pPr>
              <w:pStyle w:val="130"/>
              <w:jc w:val="center"/>
              <w:rPr>
                <w:sz w:val="16"/>
                <w:szCs w:val="16"/>
              </w:rPr>
            </w:pPr>
            <w:r>
              <w:t>800</w:t>
            </w:r>
          </w:p>
        </w:tc>
        <w:tc>
          <w:tcPr>
            <w:tcW w:w="1068" w:type="dxa"/>
            <w:tcBorders>
              <w:top w:val="single" w:color="000000" w:sz="4" w:space="0"/>
              <w:left w:val="single" w:color="000000" w:sz="4" w:space="0"/>
              <w:bottom w:val="single" w:color="000000" w:sz="4" w:space="0"/>
            </w:tcBorders>
            <w:shd w:val="clear" w:color="auto" w:fill="auto"/>
          </w:tcPr>
          <w:p>
            <w:pPr>
              <w:pStyle w:val="130"/>
              <w:jc w:val="center"/>
              <w:rPr>
                <w:sz w:val="16"/>
                <w:szCs w:val="16"/>
              </w:rPr>
            </w:pPr>
            <w:r>
              <w:rPr>
                <w:sz w:val="16"/>
                <w:szCs w:val="16"/>
              </w:rPr>
              <w:t>0503</w:t>
            </w:r>
          </w:p>
        </w:tc>
        <w:tc>
          <w:tcPr>
            <w:tcW w:w="1265" w:type="dxa"/>
            <w:gridSpan w:val="3"/>
            <w:tcBorders>
              <w:top w:val="single" w:color="000000" w:sz="4" w:space="0"/>
              <w:left w:val="single" w:color="000000" w:sz="4" w:space="0"/>
              <w:bottom w:val="single" w:color="000000" w:sz="4" w:space="0"/>
            </w:tcBorders>
            <w:shd w:val="clear" w:color="auto" w:fill="auto"/>
          </w:tcPr>
          <w:p>
            <w:pPr>
              <w:pStyle w:val="130"/>
              <w:jc w:val="center"/>
              <w:rPr>
                <w:sz w:val="16"/>
                <w:szCs w:val="16"/>
              </w:rPr>
            </w:pPr>
            <w:r>
              <w:rPr>
                <w:sz w:val="16"/>
                <w:szCs w:val="16"/>
              </w:rPr>
              <w:t>0920440012</w:t>
            </w:r>
          </w:p>
        </w:tc>
        <w:tc>
          <w:tcPr>
            <w:tcW w:w="848" w:type="dxa"/>
            <w:tcBorders>
              <w:top w:val="single" w:color="000000" w:sz="4" w:space="0"/>
              <w:left w:val="single" w:color="000000" w:sz="4" w:space="0"/>
              <w:bottom w:val="single" w:color="000000" w:sz="4" w:space="0"/>
            </w:tcBorders>
            <w:shd w:val="clear" w:color="auto" w:fill="auto"/>
          </w:tcPr>
          <w:p>
            <w:pPr>
              <w:pStyle w:val="130"/>
              <w:jc w:val="center"/>
            </w:pPr>
            <w:r>
              <w:rPr>
                <w:sz w:val="16"/>
                <w:szCs w:val="16"/>
              </w:rPr>
              <w:t>200</w:t>
            </w:r>
          </w:p>
        </w:tc>
        <w:tc>
          <w:tcPr>
            <w:tcW w:w="1284" w:type="dxa"/>
            <w:gridSpan w:val="2"/>
            <w:tcBorders>
              <w:top w:val="single" w:color="000000" w:sz="4" w:space="0"/>
              <w:left w:val="single" w:color="000000" w:sz="4" w:space="0"/>
              <w:bottom w:val="single" w:color="000000" w:sz="4" w:space="0"/>
            </w:tcBorders>
            <w:shd w:val="clear" w:color="auto" w:fill="auto"/>
          </w:tcPr>
          <w:p>
            <w:pPr>
              <w:pStyle w:val="130"/>
              <w:jc w:val="center"/>
            </w:pPr>
            <w:r>
              <w:t>100</w:t>
            </w:r>
          </w:p>
        </w:tc>
        <w:tc>
          <w:tcPr>
            <w:tcW w:w="1267" w:type="dxa"/>
            <w:gridSpan w:val="2"/>
            <w:tcBorders>
              <w:top w:val="single" w:color="000000" w:sz="4" w:space="0"/>
              <w:left w:val="single" w:color="000000" w:sz="4" w:space="0"/>
              <w:bottom w:val="single" w:color="000000" w:sz="4" w:space="0"/>
            </w:tcBorders>
            <w:shd w:val="clear" w:color="auto" w:fill="auto"/>
          </w:tcPr>
          <w:p>
            <w:pPr>
              <w:pStyle w:val="130"/>
              <w:jc w:val="center"/>
            </w:pPr>
            <w:r>
              <w:t>70</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jc w:val="center"/>
            </w:pPr>
            <w:r>
              <w:t>70</w:t>
            </w:r>
          </w:p>
        </w:tc>
      </w:tr>
      <w:tr>
        <w:tblPrEx>
          <w:tblCellMar>
            <w:top w:w="0" w:type="dxa"/>
            <w:left w:w="75" w:type="dxa"/>
            <w:bottom w:w="0" w:type="dxa"/>
            <w:right w:w="75" w:type="dxa"/>
          </w:tblCellMar>
        </w:tblPrEx>
        <w:tc>
          <w:tcPr>
            <w:tcW w:w="1834" w:type="dxa"/>
            <w:vMerge w:val="continue"/>
            <w:tcBorders>
              <w:left w:val="single" w:color="000000" w:sz="4" w:space="0"/>
              <w:bottom w:val="single" w:color="000000" w:sz="4" w:space="0"/>
            </w:tcBorders>
            <w:shd w:val="clear" w:color="auto" w:fill="auto"/>
          </w:tcPr>
          <w:p>
            <w:pPr>
              <w:pStyle w:val="130"/>
              <w:tabs>
                <w:tab w:val="left" w:pos="209"/>
                <w:tab w:val="left" w:pos="351"/>
              </w:tabs>
              <w:snapToGrid w:val="0"/>
            </w:pPr>
          </w:p>
        </w:tc>
        <w:tc>
          <w:tcPr>
            <w:tcW w:w="2407" w:type="dxa"/>
            <w:vMerge w:val="continue"/>
            <w:tcBorders>
              <w:left w:val="single" w:color="000000" w:sz="4" w:space="0"/>
              <w:bottom w:val="single" w:color="000000" w:sz="4" w:space="0"/>
            </w:tcBorders>
            <w:shd w:val="clear" w:color="auto" w:fill="auto"/>
          </w:tcPr>
          <w:p>
            <w:pPr>
              <w:pStyle w:val="130"/>
              <w:snapToGrid w:val="0"/>
            </w:pPr>
          </w:p>
        </w:tc>
        <w:tc>
          <w:tcPr>
            <w:tcW w:w="2401" w:type="dxa"/>
            <w:tcBorders>
              <w:top w:val="single" w:color="000000" w:sz="4" w:space="0"/>
              <w:left w:val="single" w:color="000000" w:sz="4" w:space="0"/>
              <w:bottom w:val="single" w:color="000000" w:sz="4" w:space="0"/>
            </w:tcBorders>
            <w:shd w:val="clear" w:color="auto" w:fill="auto"/>
          </w:tcPr>
          <w:p>
            <w:pPr>
              <w:pStyle w:val="130"/>
              <w:rPr>
                <w:sz w:val="16"/>
                <w:szCs w:val="16"/>
              </w:rPr>
            </w:pPr>
            <w:r>
              <w:rPr>
                <w:sz w:val="16"/>
                <w:szCs w:val="16"/>
              </w:rPr>
              <w:t xml:space="preserve">Администрация сельского поселения «Карамышевская волость»      </w:t>
            </w:r>
          </w:p>
        </w:tc>
        <w:tc>
          <w:tcPr>
            <w:tcW w:w="1345" w:type="dxa"/>
            <w:tcBorders>
              <w:top w:val="single" w:color="000000" w:sz="4" w:space="0"/>
              <w:left w:val="single" w:color="000000" w:sz="4" w:space="0"/>
              <w:bottom w:val="single" w:color="000000" w:sz="4" w:space="0"/>
            </w:tcBorders>
            <w:shd w:val="clear" w:color="auto" w:fill="auto"/>
          </w:tcPr>
          <w:p>
            <w:pPr>
              <w:pStyle w:val="130"/>
              <w:snapToGrid w:val="0"/>
              <w:jc w:val="center"/>
            </w:pPr>
          </w:p>
        </w:tc>
        <w:tc>
          <w:tcPr>
            <w:tcW w:w="1068" w:type="dxa"/>
            <w:tcBorders>
              <w:top w:val="single" w:color="000000" w:sz="4" w:space="0"/>
              <w:left w:val="single" w:color="000000" w:sz="4" w:space="0"/>
              <w:bottom w:val="single" w:color="000000" w:sz="4" w:space="0"/>
            </w:tcBorders>
            <w:shd w:val="clear" w:color="auto" w:fill="auto"/>
          </w:tcPr>
          <w:p>
            <w:pPr>
              <w:pStyle w:val="130"/>
              <w:snapToGrid w:val="0"/>
              <w:jc w:val="center"/>
              <w:rPr>
                <w:sz w:val="16"/>
                <w:szCs w:val="16"/>
              </w:rPr>
            </w:pPr>
          </w:p>
        </w:tc>
        <w:tc>
          <w:tcPr>
            <w:tcW w:w="1265" w:type="dxa"/>
            <w:gridSpan w:val="3"/>
            <w:tcBorders>
              <w:top w:val="single" w:color="000000" w:sz="4" w:space="0"/>
              <w:left w:val="single" w:color="000000" w:sz="4" w:space="0"/>
              <w:bottom w:val="single" w:color="000000" w:sz="4" w:space="0"/>
            </w:tcBorders>
            <w:shd w:val="clear" w:color="auto" w:fill="auto"/>
          </w:tcPr>
          <w:p>
            <w:pPr>
              <w:pStyle w:val="130"/>
              <w:snapToGrid w:val="0"/>
              <w:jc w:val="center"/>
              <w:rPr>
                <w:sz w:val="16"/>
                <w:szCs w:val="16"/>
              </w:rPr>
            </w:pPr>
          </w:p>
        </w:tc>
        <w:tc>
          <w:tcPr>
            <w:tcW w:w="848" w:type="dxa"/>
            <w:tcBorders>
              <w:top w:val="single" w:color="000000" w:sz="4" w:space="0"/>
              <w:left w:val="single" w:color="000000" w:sz="4" w:space="0"/>
              <w:bottom w:val="single" w:color="000000" w:sz="4" w:space="0"/>
            </w:tcBorders>
            <w:shd w:val="clear" w:color="auto" w:fill="auto"/>
          </w:tcPr>
          <w:p>
            <w:pPr>
              <w:pStyle w:val="130"/>
              <w:snapToGrid w:val="0"/>
              <w:jc w:val="center"/>
              <w:rPr>
                <w:sz w:val="16"/>
                <w:szCs w:val="16"/>
              </w:rPr>
            </w:pPr>
          </w:p>
        </w:tc>
        <w:tc>
          <w:tcPr>
            <w:tcW w:w="1284" w:type="dxa"/>
            <w:gridSpan w:val="2"/>
            <w:tcBorders>
              <w:top w:val="single" w:color="000000" w:sz="4" w:space="0"/>
              <w:left w:val="single" w:color="000000" w:sz="4" w:space="0"/>
              <w:bottom w:val="single" w:color="000000" w:sz="4" w:space="0"/>
            </w:tcBorders>
            <w:shd w:val="clear" w:color="auto" w:fill="auto"/>
          </w:tcPr>
          <w:p>
            <w:pPr>
              <w:pStyle w:val="130"/>
              <w:snapToGrid w:val="0"/>
              <w:jc w:val="center"/>
            </w:pPr>
          </w:p>
        </w:tc>
        <w:tc>
          <w:tcPr>
            <w:tcW w:w="1267" w:type="dxa"/>
            <w:gridSpan w:val="2"/>
            <w:tcBorders>
              <w:top w:val="single" w:color="000000" w:sz="4" w:space="0"/>
              <w:left w:val="single" w:color="000000" w:sz="4" w:space="0"/>
              <w:bottom w:val="single" w:color="000000" w:sz="4" w:space="0"/>
            </w:tcBorders>
            <w:shd w:val="clear" w:color="auto" w:fill="auto"/>
          </w:tcPr>
          <w:p>
            <w:pPr>
              <w:pStyle w:val="130"/>
              <w:snapToGrid w:val="0"/>
              <w:jc w:val="center"/>
            </w:pP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snapToGrid w:val="0"/>
              <w:jc w:val="center"/>
            </w:pPr>
          </w:p>
        </w:tc>
      </w:tr>
      <w:tr>
        <w:tblPrEx>
          <w:tblCellMar>
            <w:top w:w="0" w:type="dxa"/>
            <w:left w:w="75" w:type="dxa"/>
            <w:bottom w:w="0" w:type="dxa"/>
            <w:right w:w="75" w:type="dxa"/>
          </w:tblCellMar>
        </w:tblPrEx>
        <w:tc>
          <w:tcPr>
            <w:tcW w:w="1834" w:type="dxa"/>
            <w:tcBorders>
              <w:top w:val="single" w:color="000000" w:sz="4" w:space="0"/>
              <w:left w:val="single" w:color="000000" w:sz="4" w:space="0"/>
              <w:bottom w:val="single" w:color="000000" w:sz="4" w:space="0"/>
            </w:tcBorders>
            <w:shd w:val="clear" w:color="auto" w:fill="auto"/>
          </w:tcPr>
          <w:p>
            <w:pPr>
              <w:pStyle w:val="130"/>
              <w:tabs>
                <w:tab w:val="left" w:pos="209"/>
                <w:tab w:val="left" w:pos="351"/>
              </w:tabs>
              <w:rPr>
                <w:sz w:val="16"/>
                <w:szCs w:val="16"/>
              </w:rPr>
            </w:pPr>
            <w:r>
              <w:t>2.4.1.Мероприятие</w:t>
            </w:r>
          </w:p>
        </w:tc>
        <w:tc>
          <w:tcPr>
            <w:tcW w:w="2407" w:type="dxa"/>
            <w:tcBorders>
              <w:top w:val="single" w:color="000000" w:sz="4" w:space="0"/>
              <w:left w:val="single" w:color="000000" w:sz="4" w:space="0"/>
              <w:bottom w:val="single" w:color="000000" w:sz="4" w:space="0"/>
            </w:tcBorders>
            <w:shd w:val="clear" w:color="auto" w:fill="auto"/>
          </w:tcPr>
          <w:p>
            <w:pPr>
              <w:pStyle w:val="130"/>
            </w:pPr>
            <w:r>
              <w:rPr>
                <w:sz w:val="16"/>
                <w:szCs w:val="16"/>
              </w:rPr>
              <w:t>Прочая закупка товаров, работ и услуг для обеспечения государственных (муниципальных) нужд</w:t>
            </w:r>
          </w:p>
        </w:tc>
        <w:tc>
          <w:tcPr>
            <w:tcW w:w="2401" w:type="dxa"/>
            <w:tcBorders>
              <w:top w:val="single" w:color="000000" w:sz="4" w:space="0"/>
              <w:left w:val="single" w:color="000000" w:sz="4" w:space="0"/>
              <w:bottom w:val="single" w:color="000000" w:sz="4" w:space="0"/>
            </w:tcBorders>
            <w:shd w:val="clear" w:color="auto" w:fill="auto"/>
          </w:tcPr>
          <w:p>
            <w:pPr>
              <w:pStyle w:val="130"/>
              <w:rPr>
                <w:sz w:val="16"/>
                <w:szCs w:val="16"/>
              </w:rPr>
            </w:pPr>
            <w:r>
              <w:rPr>
                <w:sz w:val="16"/>
                <w:szCs w:val="16"/>
              </w:rPr>
              <w:t>Администрация сельского поселения «Карамышевская волость»</w:t>
            </w:r>
          </w:p>
        </w:tc>
        <w:tc>
          <w:tcPr>
            <w:tcW w:w="1345" w:type="dxa"/>
            <w:tcBorders>
              <w:top w:val="single" w:color="000000" w:sz="4" w:space="0"/>
              <w:left w:val="single" w:color="000000" w:sz="4" w:space="0"/>
              <w:bottom w:val="single" w:color="000000" w:sz="4" w:space="0"/>
            </w:tcBorders>
            <w:shd w:val="clear" w:color="auto" w:fill="auto"/>
          </w:tcPr>
          <w:p>
            <w:pPr>
              <w:pStyle w:val="130"/>
              <w:jc w:val="center"/>
              <w:rPr>
                <w:sz w:val="16"/>
                <w:szCs w:val="16"/>
              </w:rPr>
            </w:pPr>
            <w:r>
              <w:t>800</w:t>
            </w:r>
          </w:p>
        </w:tc>
        <w:tc>
          <w:tcPr>
            <w:tcW w:w="1068" w:type="dxa"/>
            <w:tcBorders>
              <w:top w:val="single" w:color="000000" w:sz="4" w:space="0"/>
              <w:left w:val="single" w:color="000000" w:sz="4" w:space="0"/>
              <w:bottom w:val="single" w:color="000000" w:sz="4" w:space="0"/>
            </w:tcBorders>
            <w:shd w:val="clear" w:color="auto" w:fill="auto"/>
          </w:tcPr>
          <w:p>
            <w:pPr>
              <w:pStyle w:val="130"/>
              <w:jc w:val="center"/>
              <w:rPr>
                <w:sz w:val="16"/>
                <w:szCs w:val="16"/>
              </w:rPr>
            </w:pPr>
            <w:r>
              <w:rPr>
                <w:sz w:val="16"/>
                <w:szCs w:val="16"/>
              </w:rPr>
              <w:t>0503</w:t>
            </w:r>
          </w:p>
        </w:tc>
        <w:tc>
          <w:tcPr>
            <w:tcW w:w="1265" w:type="dxa"/>
            <w:gridSpan w:val="3"/>
            <w:tcBorders>
              <w:top w:val="single" w:color="000000" w:sz="4" w:space="0"/>
              <w:left w:val="single" w:color="000000" w:sz="4" w:space="0"/>
              <w:bottom w:val="single" w:color="000000" w:sz="4" w:space="0"/>
            </w:tcBorders>
            <w:shd w:val="clear" w:color="auto" w:fill="auto"/>
          </w:tcPr>
          <w:p>
            <w:pPr>
              <w:pStyle w:val="130"/>
              <w:jc w:val="center"/>
              <w:rPr>
                <w:sz w:val="16"/>
                <w:szCs w:val="16"/>
              </w:rPr>
            </w:pPr>
            <w:r>
              <w:rPr>
                <w:sz w:val="16"/>
                <w:szCs w:val="16"/>
              </w:rPr>
              <w:t>0920440012</w:t>
            </w:r>
          </w:p>
        </w:tc>
        <w:tc>
          <w:tcPr>
            <w:tcW w:w="848" w:type="dxa"/>
            <w:tcBorders>
              <w:top w:val="single" w:color="000000" w:sz="4" w:space="0"/>
              <w:left w:val="single" w:color="000000" w:sz="4" w:space="0"/>
              <w:bottom w:val="single" w:color="000000" w:sz="4" w:space="0"/>
            </w:tcBorders>
            <w:shd w:val="clear" w:color="auto" w:fill="auto"/>
          </w:tcPr>
          <w:p>
            <w:pPr>
              <w:pStyle w:val="130"/>
              <w:jc w:val="center"/>
            </w:pPr>
            <w:r>
              <w:rPr>
                <w:sz w:val="16"/>
                <w:szCs w:val="16"/>
              </w:rPr>
              <w:t>200</w:t>
            </w:r>
          </w:p>
        </w:tc>
        <w:tc>
          <w:tcPr>
            <w:tcW w:w="1284" w:type="dxa"/>
            <w:gridSpan w:val="2"/>
            <w:tcBorders>
              <w:top w:val="single" w:color="000000" w:sz="4" w:space="0"/>
              <w:left w:val="single" w:color="000000" w:sz="4" w:space="0"/>
              <w:bottom w:val="single" w:color="000000" w:sz="4" w:space="0"/>
            </w:tcBorders>
            <w:shd w:val="clear" w:color="auto" w:fill="auto"/>
          </w:tcPr>
          <w:p>
            <w:pPr>
              <w:pStyle w:val="130"/>
              <w:jc w:val="center"/>
            </w:pPr>
            <w:r>
              <w:t>100</w:t>
            </w:r>
          </w:p>
        </w:tc>
        <w:tc>
          <w:tcPr>
            <w:tcW w:w="1267" w:type="dxa"/>
            <w:gridSpan w:val="2"/>
            <w:tcBorders>
              <w:top w:val="single" w:color="000000" w:sz="4" w:space="0"/>
              <w:left w:val="single" w:color="000000" w:sz="4" w:space="0"/>
              <w:bottom w:val="single" w:color="000000" w:sz="4" w:space="0"/>
            </w:tcBorders>
            <w:shd w:val="clear" w:color="auto" w:fill="auto"/>
          </w:tcPr>
          <w:p>
            <w:pPr>
              <w:pStyle w:val="130"/>
              <w:jc w:val="center"/>
            </w:pPr>
            <w:r>
              <w:t>70</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jc w:val="center"/>
            </w:pPr>
            <w:r>
              <w:t>70</w:t>
            </w:r>
          </w:p>
        </w:tc>
      </w:tr>
      <w:tr>
        <w:tblPrEx>
          <w:tblCellMar>
            <w:top w:w="0" w:type="dxa"/>
            <w:left w:w="75" w:type="dxa"/>
            <w:bottom w:w="0" w:type="dxa"/>
            <w:right w:w="75" w:type="dxa"/>
          </w:tblCellMar>
        </w:tblPrEx>
        <w:tc>
          <w:tcPr>
            <w:tcW w:w="1834" w:type="dxa"/>
            <w:tcBorders>
              <w:top w:val="single" w:color="000000" w:sz="4" w:space="0"/>
              <w:left w:val="single" w:color="000000" w:sz="4" w:space="0"/>
              <w:bottom w:val="single" w:color="000000" w:sz="4" w:space="0"/>
            </w:tcBorders>
            <w:shd w:val="clear" w:color="auto" w:fill="auto"/>
          </w:tcPr>
          <w:p>
            <w:pPr>
              <w:pStyle w:val="130"/>
              <w:tabs>
                <w:tab w:val="left" w:pos="209"/>
                <w:tab w:val="left" w:pos="351"/>
              </w:tabs>
              <w:rPr>
                <w:b/>
                <w:sz w:val="16"/>
                <w:szCs w:val="16"/>
              </w:rPr>
            </w:pPr>
            <w:r>
              <w:rPr>
                <w:b/>
              </w:rPr>
              <w:t>3. Подпрограмма</w:t>
            </w:r>
          </w:p>
        </w:tc>
        <w:tc>
          <w:tcPr>
            <w:tcW w:w="2407" w:type="dxa"/>
            <w:tcBorders>
              <w:top w:val="single" w:color="000000" w:sz="4" w:space="0"/>
              <w:left w:val="single" w:color="000000" w:sz="4" w:space="0"/>
              <w:bottom w:val="single" w:color="000000" w:sz="4" w:space="0"/>
            </w:tcBorders>
            <w:shd w:val="clear" w:color="auto" w:fill="auto"/>
          </w:tcPr>
          <w:p>
            <w:pPr>
              <w:pStyle w:val="130"/>
              <w:rPr>
                <w:b/>
              </w:rPr>
            </w:pPr>
            <w:r>
              <w:rPr>
                <w:b/>
                <w:sz w:val="16"/>
                <w:szCs w:val="16"/>
              </w:rPr>
              <w:t>Содержание и ремонт автомобильных дорог общего пользования местного значения поселения</w:t>
            </w:r>
          </w:p>
        </w:tc>
        <w:tc>
          <w:tcPr>
            <w:tcW w:w="2401" w:type="dxa"/>
            <w:tcBorders>
              <w:top w:val="single" w:color="000000" w:sz="4" w:space="0"/>
              <w:left w:val="single" w:color="000000" w:sz="4" w:space="0"/>
              <w:bottom w:val="single" w:color="000000" w:sz="4" w:space="0"/>
            </w:tcBorders>
            <w:shd w:val="clear" w:color="auto" w:fill="auto"/>
          </w:tcPr>
          <w:p>
            <w:pPr>
              <w:pStyle w:val="130"/>
              <w:rPr>
                <w:b/>
                <w:sz w:val="16"/>
                <w:szCs w:val="16"/>
              </w:rPr>
            </w:pPr>
            <w:r>
              <w:rPr>
                <w:b/>
                <w:sz w:val="16"/>
                <w:szCs w:val="16"/>
              </w:rPr>
              <w:t xml:space="preserve">Всего           </w:t>
            </w:r>
          </w:p>
        </w:tc>
        <w:tc>
          <w:tcPr>
            <w:tcW w:w="1345" w:type="dxa"/>
            <w:tcBorders>
              <w:top w:val="single" w:color="000000" w:sz="4" w:space="0"/>
              <w:left w:val="single" w:color="000000" w:sz="4" w:space="0"/>
              <w:bottom w:val="single" w:color="000000" w:sz="4" w:space="0"/>
            </w:tcBorders>
            <w:shd w:val="clear" w:color="auto" w:fill="auto"/>
          </w:tcPr>
          <w:p>
            <w:pPr>
              <w:pStyle w:val="130"/>
              <w:snapToGrid w:val="0"/>
              <w:jc w:val="center"/>
            </w:pPr>
          </w:p>
        </w:tc>
        <w:tc>
          <w:tcPr>
            <w:tcW w:w="1068" w:type="dxa"/>
            <w:tcBorders>
              <w:top w:val="single" w:color="000000" w:sz="4" w:space="0"/>
              <w:left w:val="single" w:color="000000" w:sz="4" w:space="0"/>
              <w:bottom w:val="single" w:color="000000" w:sz="4" w:space="0"/>
            </w:tcBorders>
            <w:shd w:val="clear" w:color="auto" w:fill="auto"/>
          </w:tcPr>
          <w:p>
            <w:pPr>
              <w:pStyle w:val="130"/>
              <w:snapToGrid w:val="0"/>
              <w:jc w:val="center"/>
              <w:rPr>
                <w:sz w:val="16"/>
                <w:szCs w:val="16"/>
              </w:rPr>
            </w:pPr>
          </w:p>
        </w:tc>
        <w:tc>
          <w:tcPr>
            <w:tcW w:w="1265" w:type="dxa"/>
            <w:gridSpan w:val="3"/>
            <w:tcBorders>
              <w:top w:val="single" w:color="000000" w:sz="4" w:space="0"/>
              <w:left w:val="single" w:color="000000" w:sz="4" w:space="0"/>
              <w:bottom w:val="single" w:color="000000" w:sz="4" w:space="0"/>
            </w:tcBorders>
            <w:shd w:val="clear" w:color="auto" w:fill="auto"/>
          </w:tcPr>
          <w:p>
            <w:pPr>
              <w:pStyle w:val="130"/>
              <w:snapToGrid w:val="0"/>
              <w:jc w:val="center"/>
              <w:rPr>
                <w:sz w:val="16"/>
                <w:szCs w:val="16"/>
              </w:rPr>
            </w:pPr>
          </w:p>
        </w:tc>
        <w:tc>
          <w:tcPr>
            <w:tcW w:w="848" w:type="dxa"/>
            <w:tcBorders>
              <w:top w:val="single" w:color="000000" w:sz="4" w:space="0"/>
              <w:left w:val="single" w:color="000000" w:sz="4" w:space="0"/>
              <w:bottom w:val="single" w:color="000000" w:sz="4" w:space="0"/>
            </w:tcBorders>
            <w:shd w:val="clear" w:color="auto" w:fill="auto"/>
          </w:tcPr>
          <w:p>
            <w:pPr>
              <w:pStyle w:val="130"/>
              <w:snapToGrid w:val="0"/>
              <w:jc w:val="center"/>
              <w:rPr>
                <w:sz w:val="16"/>
                <w:szCs w:val="16"/>
              </w:rPr>
            </w:pPr>
          </w:p>
        </w:tc>
        <w:tc>
          <w:tcPr>
            <w:tcW w:w="1284" w:type="dxa"/>
            <w:gridSpan w:val="2"/>
            <w:tcBorders>
              <w:top w:val="single" w:color="000000" w:sz="4" w:space="0"/>
              <w:left w:val="single" w:color="000000" w:sz="4" w:space="0"/>
              <w:bottom w:val="single" w:color="000000" w:sz="4" w:space="0"/>
            </w:tcBorders>
            <w:shd w:val="clear" w:color="auto" w:fill="auto"/>
          </w:tcPr>
          <w:p>
            <w:pPr>
              <w:pStyle w:val="130"/>
              <w:jc w:val="center"/>
            </w:pPr>
            <w:r>
              <w:t>3 868</w:t>
            </w:r>
          </w:p>
        </w:tc>
        <w:tc>
          <w:tcPr>
            <w:tcW w:w="1267" w:type="dxa"/>
            <w:gridSpan w:val="2"/>
            <w:tcBorders>
              <w:top w:val="single" w:color="000000" w:sz="4" w:space="0"/>
              <w:left w:val="single" w:color="000000" w:sz="4" w:space="0"/>
              <w:bottom w:val="single" w:color="000000" w:sz="4" w:space="0"/>
            </w:tcBorders>
            <w:shd w:val="clear" w:color="auto" w:fill="auto"/>
          </w:tcPr>
          <w:p>
            <w:pPr>
              <w:pStyle w:val="130"/>
              <w:jc w:val="center"/>
            </w:pPr>
            <w:r>
              <w:t>3 992</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jc w:val="center"/>
            </w:pPr>
            <w:r>
              <w:t>4 228</w:t>
            </w:r>
          </w:p>
        </w:tc>
      </w:tr>
      <w:tr>
        <w:tblPrEx>
          <w:tblCellMar>
            <w:top w:w="0" w:type="dxa"/>
            <w:left w:w="75" w:type="dxa"/>
            <w:bottom w:w="0" w:type="dxa"/>
            <w:right w:w="75" w:type="dxa"/>
          </w:tblCellMar>
        </w:tblPrEx>
        <w:tc>
          <w:tcPr>
            <w:tcW w:w="1834" w:type="dxa"/>
            <w:tcBorders>
              <w:top w:val="single" w:color="000000" w:sz="4" w:space="0"/>
              <w:left w:val="single" w:color="000000" w:sz="4" w:space="0"/>
              <w:bottom w:val="single" w:color="000000" w:sz="4" w:space="0"/>
            </w:tcBorders>
            <w:shd w:val="clear" w:color="auto" w:fill="auto"/>
          </w:tcPr>
          <w:p>
            <w:pPr>
              <w:pStyle w:val="130"/>
              <w:tabs>
                <w:tab w:val="left" w:pos="209"/>
                <w:tab w:val="left" w:pos="351"/>
              </w:tabs>
              <w:rPr>
                <w:sz w:val="16"/>
                <w:szCs w:val="16"/>
              </w:rPr>
            </w:pPr>
            <w:r>
              <w:t xml:space="preserve">3.1.Основное   </w:t>
            </w:r>
            <w:r>
              <w:br w:type="textWrapping"/>
            </w:r>
            <w:r>
              <w:t xml:space="preserve">мероприятие     </w:t>
            </w:r>
          </w:p>
        </w:tc>
        <w:tc>
          <w:tcPr>
            <w:tcW w:w="2407" w:type="dxa"/>
            <w:tcBorders>
              <w:top w:val="single" w:color="000000" w:sz="4" w:space="0"/>
              <w:left w:val="single" w:color="000000" w:sz="4" w:space="0"/>
              <w:bottom w:val="single" w:color="000000" w:sz="4" w:space="0"/>
            </w:tcBorders>
            <w:shd w:val="clear" w:color="auto" w:fill="auto"/>
          </w:tcPr>
          <w:p>
            <w:pPr>
              <w:pStyle w:val="130"/>
            </w:pPr>
            <w:r>
              <w:rPr>
                <w:sz w:val="16"/>
                <w:szCs w:val="16"/>
              </w:rPr>
              <w:t>Реконструкция  автомобильных дорог общего</w:t>
            </w:r>
            <w:r>
              <w:t xml:space="preserve"> </w:t>
            </w:r>
            <w:r>
              <w:rPr>
                <w:sz w:val="16"/>
                <w:szCs w:val="16"/>
              </w:rPr>
              <w:t>пользования местного значения в муниципальном образовании</w:t>
            </w:r>
          </w:p>
        </w:tc>
        <w:tc>
          <w:tcPr>
            <w:tcW w:w="2401" w:type="dxa"/>
            <w:tcBorders>
              <w:top w:val="single" w:color="000000" w:sz="4" w:space="0"/>
              <w:left w:val="single" w:color="000000" w:sz="4" w:space="0"/>
              <w:bottom w:val="single" w:color="000000" w:sz="4" w:space="0"/>
            </w:tcBorders>
            <w:shd w:val="clear" w:color="auto" w:fill="auto"/>
          </w:tcPr>
          <w:p>
            <w:pPr>
              <w:pStyle w:val="130"/>
            </w:pPr>
            <w:r>
              <w:rPr>
                <w:sz w:val="16"/>
                <w:szCs w:val="16"/>
              </w:rPr>
              <w:t xml:space="preserve"> Администрация сельского поселения «Карамышевская волость»</w:t>
            </w:r>
          </w:p>
        </w:tc>
        <w:tc>
          <w:tcPr>
            <w:tcW w:w="1345" w:type="dxa"/>
            <w:tcBorders>
              <w:top w:val="single" w:color="000000" w:sz="4" w:space="0"/>
              <w:left w:val="single" w:color="000000" w:sz="4" w:space="0"/>
              <w:bottom w:val="single" w:color="000000" w:sz="4" w:space="0"/>
            </w:tcBorders>
            <w:shd w:val="clear" w:color="auto" w:fill="auto"/>
          </w:tcPr>
          <w:p>
            <w:pPr>
              <w:pStyle w:val="130"/>
              <w:jc w:val="center"/>
              <w:rPr>
                <w:sz w:val="16"/>
                <w:szCs w:val="16"/>
              </w:rPr>
            </w:pPr>
            <w:r>
              <w:t>800</w:t>
            </w:r>
          </w:p>
        </w:tc>
        <w:tc>
          <w:tcPr>
            <w:tcW w:w="1068" w:type="dxa"/>
            <w:tcBorders>
              <w:top w:val="single" w:color="000000" w:sz="4" w:space="0"/>
              <w:left w:val="single" w:color="000000" w:sz="4" w:space="0"/>
              <w:bottom w:val="single" w:color="000000" w:sz="4" w:space="0"/>
            </w:tcBorders>
            <w:shd w:val="clear" w:color="auto" w:fill="auto"/>
          </w:tcPr>
          <w:p>
            <w:pPr>
              <w:pStyle w:val="130"/>
              <w:jc w:val="center"/>
              <w:rPr>
                <w:sz w:val="16"/>
                <w:szCs w:val="16"/>
              </w:rPr>
            </w:pPr>
            <w:r>
              <w:rPr>
                <w:sz w:val="16"/>
                <w:szCs w:val="16"/>
              </w:rPr>
              <w:t>0409</w:t>
            </w:r>
          </w:p>
        </w:tc>
        <w:tc>
          <w:tcPr>
            <w:tcW w:w="1265" w:type="dxa"/>
            <w:gridSpan w:val="3"/>
            <w:tcBorders>
              <w:top w:val="single" w:color="000000" w:sz="4" w:space="0"/>
              <w:left w:val="single" w:color="000000" w:sz="4" w:space="0"/>
              <w:bottom w:val="single" w:color="000000" w:sz="4" w:space="0"/>
            </w:tcBorders>
            <w:shd w:val="clear" w:color="auto" w:fill="auto"/>
          </w:tcPr>
          <w:p>
            <w:pPr>
              <w:pStyle w:val="130"/>
              <w:jc w:val="center"/>
              <w:rPr>
                <w:sz w:val="16"/>
                <w:szCs w:val="16"/>
              </w:rPr>
            </w:pPr>
            <w:r>
              <w:rPr>
                <w:sz w:val="16"/>
                <w:szCs w:val="16"/>
              </w:rPr>
              <w:t>0930524100</w:t>
            </w:r>
          </w:p>
        </w:tc>
        <w:tc>
          <w:tcPr>
            <w:tcW w:w="848" w:type="dxa"/>
            <w:tcBorders>
              <w:top w:val="single" w:color="000000" w:sz="4" w:space="0"/>
              <w:left w:val="single" w:color="000000" w:sz="4" w:space="0"/>
              <w:bottom w:val="single" w:color="000000" w:sz="4" w:space="0"/>
            </w:tcBorders>
            <w:shd w:val="clear" w:color="auto" w:fill="auto"/>
          </w:tcPr>
          <w:p>
            <w:pPr>
              <w:pStyle w:val="130"/>
              <w:jc w:val="center"/>
            </w:pPr>
            <w:r>
              <w:rPr>
                <w:sz w:val="16"/>
                <w:szCs w:val="16"/>
              </w:rPr>
              <w:t>200</w:t>
            </w:r>
          </w:p>
        </w:tc>
        <w:tc>
          <w:tcPr>
            <w:tcW w:w="1284" w:type="dxa"/>
            <w:gridSpan w:val="2"/>
            <w:tcBorders>
              <w:top w:val="single" w:color="000000" w:sz="4" w:space="0"/>
              <w:left w:val="single" w:color="000000" w:sz="4" w:space="0"/>
              <w:bottom w:val="single" w:color="000000" w:sz="4" w:space="0"/>
            </w:tcBorders>
            <w:shd w:val="clear" w:color="auto" w:fill="auto"/>
          </w:tcPr>
          <w:p>
            <w:pPr>
              <w:pStyle w:val="130"/>
              <w:jc w:val="center"/>
            </w:pPr>
            <w:r>
              <w:t>3 868</w:t>
            </w:r>
          </w:p>
        </w:tc>
        <w:tc>
          <w:tcPr>
            <w:tcW w:w="1267" w:type="dxa"/>
            <w:gridSpan w:val="2"/>
            <w:tcBorders>
              <w:top w:val="single" w:color="000000" w:sz="4" w:space="0"/>
              <w:left w:val="single" w:color="000000" w:sz="4" w:space="0"/>
              <w:bottom w:val="single" w:color="000000" w:sz="4" w:space="0"/>
            </w:tcBorders>
            <w:shd w:val="clear" w:color="auto" w:fill="auto"/>
          </w:tcPr>
          <w:p>
            <w:pPr>
              <w:pStyle w:val="130"/>
              <w:jc w:val="center"/>
            </w:pPr>
            <w:r>
              <w:t>3 992</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0"/>
              <w:jc w:val="center"/>
            </w:pPr>
            <w:r>
              <w:t>4 228</w:t>
            </w:r>
          </w:p>
        </w:tc>
      </w:tr>
      <w:tr>
        <w:tblPrEx>
          <w:tblCellMar>
            <w:top w:w="0" w:type="dxa"/>
            <w:left w:w="75" w:type="dxa"/>
            <w:bottom w:w="0" w:type="dxa"/>
            <w:right w:w="75" w:type="dxa"/>
          </w:tblCellMar>
        </w:tblPrEx>
        <w:tc>
          <w:tcPr>
            <w:tcW w:w="1834" w:type="dxa"/>
            <w:tcBorders>
              <w:left w:val="single" w:color="000000" w:sz="4" w:space="0"/>
              <w:bottom w:val="single" w:color="000000" w:sz="4" w:space="0"/>
            </w:tcBorders>
            <w:shd w:val="clear" w:color="auto" w:fill="auto"/>
          </w:tcPr>
          <w:p>
            <w:pPr>
              <w:pStyle w:val="130"/>
              <w:tabs>
                <w:tab w:val="left" w:pos="209"/>
                <w:tab w:val="left" w:pos="351"/>
              </w:tabs>
              <w:rPr>
                <w:b/>
              </w:rPr>
            </w:pPr>
            <w:r>
              <w:rPr>
                <w:b/>
              </w:rPr>
              <w:t>4. Подпрограмма</w:t>
            </w:r>
          </w:p>
        </w:tc>
        <w:tc>
          <w:tcPr>
            <w:tcW w:w="2407" w:type="dxa"/>
            <w:tcBorders>
              <w:left w:val="single" w:color="000000" w:sz="4" w:space="0"/>
              <w:bottom w:val="single" w:color="000000" w:sz="4" w:space="0"/>
            </w:tcBorders>
            <w:shd w:val="clear" w:color="auto" w:fill="auto"/>
          </w:tcPr>
          <w:p>
            <w:pPr>
              <w:pStyle w:val="130"/>
              <w:rPr>
                <w:b/>
              </w:rPr>
            </w:pPr>
            <w:r>
              <w:rPr>
                <w:b/>
              </w:rPr>
              <w:t>Национальная безопасность</w:t>
            </w:r>
          </w:p>
        </w:tc>
        <w:tc>
          <w:tcPr>
            <w:tcW w:w="2401" w:type="dxa"/>
            <w:tcBorders>
              <w:left w:val="single" w:color="000000" w:sz="4" w:space="0"/>
              <w:bottom w:val="single" w:color="000000" w:sz="4" w:space="0"/>
            </w:tcBorders>
            <w:shd w:val="clear" w:color="auto" w:fill="auto"/>
          </w:tcPr>
          <w:p>
            <w:pPr>
              <w:pStyle w:val="130"/>
              <w:rPr>
                <w:b/>
              </w:rPr>
            </w:pPr>
            <w:r>
              <w:rPr>
                <w:b/>
              </w:rPr>
              <w:t>Всего</w:t>
            </w:r>
          </w:p>
        </w:tc>
        <w:tc>
          <w:tcPr>
            <w:tcW w:w="1345" w:type="dxa"/>
            <w:tcBorders>
              <w:left w:val="single" w:color="000000" w:sz="4" w:space="0"/>
              <w:bottom w:val="single" w:color="000000" w:sz="4" w:space="0"/>
            </w:tcBorders>
            <w:shd w:val="clear" w:color="auto" w:fill="auto"/>
          </w:tcPr>
          <w:p>
            <w:pPr>
              <w:pStyle w:val="130"/>
              <w:jc w:val="center"/>
            </w:pPr>
          </w:p>
        </w:tc>
        <w:tc>
          <w:tcPr>
            <w:tcW w:w="1068" w:type="dxa"/>
            <w:tcBorders>
              <w:left w:val="single" w:color="000000" w:sz="4" w:space="0"/>
              <w:bottom w:val="single" w:color="000000" w:sz="4" w:space="0"/>
            </w:tcBorders>
            <w:shd w:val="clear" w:color="auto" w:fill="auto"/>
          </w:tcPr>
          <w:p>
            <w:pPr>
              <w:pStyle w:val="130"/>
              <w:jc w:val="center"/>
            </w:pPr>
          </w:p>
        </w:tc>
        <w:tc>
          <w:tcPr>
            <w:tcW w:w="1265" w:type="dxa"/>
            <w:gridSpan w:val="3"/>
            <w:tcBorders>
              <w:left w:val="single" w:color="000000" w:sz="4" w:space="0"/>
              <w:bottom w:val="single" w:color="000000" w:sz="4" w:space="0"/>
            </w:tcBorders>
            <w:shd w:val="clear" w:color="auto" w:fill="auto"/>
          </w:tcPr>
          <w:p>
            <w:pPr>
              <w:pStyle w:val="130"/>
              <w:jc w:val="center"/>
            </w:pPr>
          </w:p>
        </w:tc>
        <w:tc>
          <w:tcPr>
            <w:tcW w:w="848" w:type="dxa"/>
            <w:tcBorders>
              <w:left w:val="single" w:color="000000" w:sz="4" w:space="0"/>
              <w:bottom w:val="single" w:color="000000" w:sz="4" w:space="0"/>
            </w:tcBorders>
            <w:shd w:val="clear" w:color="auto" w:fill="auto"/>
          </w:tcPr>
          <w:p>
            <w:pPr>
              <w:pStyle w:val="130"/>
              <w:jc w:val="center"/>
            </w:pPr>
          </w:p>
        </w:tc>
        <w:tc>
          <w:tcPr>
            <w:tcW w:w="1284" w:type="dxa"/>
            <w:gridSpan w:val="2"/>
            <w:tcBorders>
              <w:left w:val="single" w:color="000000" w:sz="4" w:space="0"/>
              <w:bottom w:val="single" w:color="000000" w:sz="4" w:space="0"/>
            </w:tcBorders>
            <w:shd w:val="clear" w:color="auto" w:fill="auto"/>
          </w:tcPr>
          <w:p>
            <w:pPr>
              <w:pStyle w:val="130"/>
              <w:jc w:val="center"/>
            </w:pPr>
            <w:r>
              <w:t>80</w:t>
            </w:r>
          </w:p>
        </w:tc>
        <w:tc>
          <w:tcPr>
            <w:tcW w:w="1267" w:type="dxa"/>
            <w:gridSpan w:val="2"/>
            <w:tcBorders>
              <w:left w:val="single" w:color="000000" w:sz="4" w:space="0"/>
              <w:bottom w:val="single" w:color="000000" w:sz="4" w:space="0"/>
            </w:tcBorders>
            <w:shd w:val="clear" w:color="auto" w:fill="auto"/>
          </w:tcPr>
          <w:p>
            <w:pPr>
              <w:pStyle w:val="130"/>
              <w:jc w:val="center"/>
            </w:pPr>
            <w:r>
              <w:t>20</w:t>
            </w:r>
          </w:p>
        </w:tc>
        <w:tc>
          <w:tcPr>
            <w:tcW w:w="1367" w:type="dxa"/>
            <w:gridSpan w:val="2"/>
            <w:tcBorders>
              <w:left w:val="single" w:color="000000" w:sz="4" w:space="0"/>
              <w:bottom w:val="single" w:color="000000" w:sz="4" w:space="0"/>
              <w:right w:val="single" w:color="000000" w:sz="4" w:space="0"/>
            </w:tcBorders>
            <w:shd w:val="clear" w:color="auto" w:fill="auto"/>
          </w:tcPr>
          <w:p>
            <w:pPr>
              <w:pStyle w:val="130"/>
              <w:jc w:val="center"/>
            </w:pPr>
            <w:r>
              <w:t>20</w:t>
            </w:r>
          </w:p>
        </w:tc>
      </w:tr>
      <w:tr>
        <w:tblPrEx>
          <w:tblCellMar>
            <w:top w:w="0" w:type="dxa"/>
            <w:left w:w="75" w:type="dxa"/>
            <w:bottom w:w="0" w:type="dxa"/>
            <w:right w:w="75" w:type="dxa"/>
          </w:tblCellMar>
        </w:tblPrEx>
        <w:tc>
          <w:tcPr>
            <w:tcW w:w="1834" w:type="dxa"/>
            <w:tcBorders>
              <w:left w:val="single" w:color="000000" w:sz="4" w:space="0"/>
              <w:bottom w:val="single" w:color="000000" w:sz="4" w:space="0"/>
            </w:tcBorders>
            <w:shd w:val="clear" w:color="auto" w:fill="auto"/>
          </w:tcPr>
          <w:p>
            <w:pPr>
              <w:pStyle w:val="130"/>
              <w:tabs>
                <w:tab w:val="left" w:pos="209"/>
                <w:tab w:val="left" w:pos="351"/>
              </w:tabs>
            </w:pPr>
            <w:r>
              <w:t>4.1 Основные мепориятия</w:t>
            </w:r>
          </w:p>
        </w:tc>
        <w:tc>
          <w:tcPr>
            <w:tcW w:w="2407" w:type="dxa"/>
            <w:tcBorders>
              <w:left w:val="single" w:color="000000" w:sz="4" w:space="0"/>
              <w:bottom w:val="single" w:color="000000" w:sz="4" w:space="0"/>
            </w:tcBorders>
            <w:shd w:val="clear" w:color="auto" w:fill="auto"/>
          </w:tcPr>
          <w:p>
            <w:pPr>
              <w:pStyle w:val="130"/>
            </w:pPr>
            <w:r>
              <w:t>Прочая закупка товаров, работ и услуг для обеспечения государственных (муниципальных) нужд</w:t>
            </w:r>
          </w:p>
        </w:tc>
        <w:tc>
          <w:tcPr>
            <w:tcW w:w="2401" w:type="dxa"/>
            <w:tcBorders>
              <w:left w:val="single" w:color="000000" w:sz="4" w:space="0"/>
              <w:bottom w:val="single" w:color="000000" w:sz="4" w:space="0"/>
            </w:tcBorders>
            <w:shd w:val="clear" w:color="auto" w:fill="auto"/>
          </w:tcPr>
          <w:p>
            <w:pPr>
              <w:pStyle w:val="130"/>
            </w:pPr>
            <w:r>
              <w:rPr>
                <w:sz w:val="16"/>
                <w:szCs w:val="16"/>
              </w:rPr>
              <w:t>Администрация сельского поселения «Карамышевская волость»</w:t>
            </w:r>
          </w:p>
        </w:tc>
        <w:tc>
          <w:tcPr>
            <w:tcW w:w="1345" w:type="dxa"/>
            <w:tcBorders>
              <w:left w:val="single" w:color="000000" w:sz="4" w:space="0"/>
              <w:bottom w:val="single" w:color="000000" w:sz="4" w:space="0"/>
            </w:tcBorders>
            <w:shd w:val="clear" w:color="auto" w:fill="auto"/>
          </w:tcPr>
          <w:p>
            <w:pPr>
              <w:pStyle w:val="130"/>
              <w:jc w:val="center"/>
            </w:pPr>
            <w:r>
              <w:t>800</w:t>
            </w:r>
          </w:p>
        </w:tc>
        <w:tc>
          <w:tcPr>
            <w:tcW w:w="1068" w:type="dxa"/>
            <w:tcBorders>
              <w:left w:val="single" w:color="000000" w:sz="4" w:space="0"/>
              <w:bottom w:val="single" w:color="000000" w:sz="4" w:space="0"/>
            </w:tcBorders>
            <w:shd w:val="clear" w:color="auto" w:fill="auto"/>
          </w:tcPr>
          <w:p>
            <w:pPr>
              <w:pStyle w:val="130"/>
              <w:jc w:val="center"/>
            </w:pPr>
            <w:r>
              <w:t>0314</w:t>
            </w:r>
          </w:p>
        </w:tc>
        <w:tc>
          <w:tcPr>
            <w:tcW w:w="1265" w:type="dxa"/>
            <w:gridSpan w:val="3"/>
            <w:tcBorders>
              <w:left w:val="single" w:color="000000" w:sz="4" w:space="0"/>
              <w:bottom w:val="single" w:color="000000" w:sz="4" w:space="0"/>
            </w:tcBorders>
            <w:shd w:val="clear" w:color="auto" w:fill="auto"/>
          </w:tcPr>
          <w:p>
            <w:pPr>
              <w:pStyle w:val="130"/>
              <w:jc w:val="center"/>
            </w:pPr>
            <w:r>
              <w:t>0940330006</w:t>
            </w:r>
          </w:p>
        </w:tc>
        <w:tc>
          <w:tcPr>
            <w:tcW w:w="848" w:type="dxa"/>
            <w:tcBorders>
              <w:left w:val="single" w:color="000000" w:sz="4" w:space="0"/>
              <w:bottom w:val="single" w:color="000000" w:sz="4" w:space="0"/>
            </w:tcBorders>
            <w:shd w:val="clear" w:color="auto" w:fill="auto"/>
          </w:tcPr>
          <w:p>
            <w:pPr>
              <w:pStyle w:val="130"/>
              <w:jc w:val="center"/>
            </w:pPr>
          </w:p>
        </w:tc>
        <w:tc>
          <w:tcPr>
            <w:tcW w:w="1284" w:type="dxa"/>
            <w:gridSpan w:val="2"/>
            <w:tcBorders>
              <w:left w:val="single" w:color="000000" w:sz="4" w:space="0"/>
              <w:bottom w:val="single" w:color="000000" w:sz="4" w:space="0"/>
            </w:tcBorders>
            <w:shd w:val="clear" w:color="auto" w:fill="auto"/>
          </w:tcPr>
          <w:p>
            <w:pPr>
              <w:pStyle w:val="130"/>
              <w:jc w:val="center"/>
            </w:pPr>
            <w:r>
              <w:t>80</w:t>
            </w:r>
          </w:p>
        </w:tc>
        <w:tc>
          <w:tcPr>
            <w:tcW w:w="1267" w:type="dxa"/>
            <w:gridSpan w:val="2"/>
            <w:tcBorders>
              <w:left w:val="single" w:color="000000" w:sz="4" w:space="0"/>
              <w:bottom w:val="single" w:color="000000" w:sz="4" w:space="0"/>
            </w:tcBorders>
            <w:shd w:val="clear" w:color="auto" w:fill="auto"/>
          </w:tcPr>
          <w:p>
            <w:pPr>
              <w:pStyle w:val="130"/>
              <w:jc w:val="center"/>
            </w:pPr>
            <w:r>
              <w:t>20</w:t>
            </w:r>
          </w:p>
        </w:tc>
        <w:tc>
          <w:tcPr>
            <w:tcW w:w="1367" w:type="dxa"/>
            <w:gridSpan w:val="2"/>
            <w:tcBorders>
              <w:left w:val="single" w:color="000000" w:sz="4" w:space="0"/>
              <w:bottom w:val="single" w:color="000000" w:sz="4" w:space="0"/>
              <w:right w:val="single" w:color="000000" w:sz="4" w:space="0"/>
            </w:tcBorders>
            <w:shd w:val="clear" w:color="auto" w:fill="auto"/>
          </w:tcPr>
          <w:p>
            <w:pPr>
              <w:pStyle w:val="130"/>
              <w:jc w:val="center"/>
            </w:pPr>
            <w:r>
              <w:t>20</w:t>
            </w:r>
          </w:p>
        </w:tc>
      </w:tr>
    </w:tbl>
    <w:p>
      <w:pPr>
        <w:pStyle w:val="145"/>
        <w:spacing w:line="276" w:lineRule="auto"/>
        <w:ind w:firstLine="0"/>
      </w:pPr>
    </w:p>
    <w:p>
      <w:pPr>
        <w:pStyle w:val="145"/>
        <w:spacing w:line="276" w:lineRule="auto"/>
        <w:ind w:firstLine="0"/>
        <w:rPr>
          <w:rFonts w:ascii="Calibri" w:hAnsi="Calibri" w:cs="Calibri"/>
          <w:sz w:val="22"/>
          <w:szCs w:val="22"/>
        </w:rPr>
      </w:pPr>
    </w:p>
    <w:p>
      <w:pPr>
        <w:pStyle w:val="145"/>
        <w:spacing w:line="276" w:lineRule="auto"/>
        <w:ind w:firstLine="0"/>
        <w:rPr>
          <w:rFonts w:ascii="Calibri" w:hAnsi="Calibri" w:cs="Calibri"/>
          <w:sz w:val="22"/>
          <w:szCs w:val="22"/>
        </w:rPr>
      </w:pPr>
    </w:p>
    <w:p>
      <w:pPr>
        <w:pStyle w:val="145"/>
        <w:spacing w:line="276" w:lineRule="auto"/>
        <w:ind w:firstLine="0"/>
        <w:rPr>
          <w:rFonts w:ascii="Calibri" w:hAnsi="Calibri" w:cs="Calibri"/>
          <w:sz w:val="22"/>
          <w:szCs w:val="22"/>
        </w:rPr>
      </w:pPr>
    </w:p>
    <w:p>
      <w:pPr>
        <w:pStyle w:val="145"/>
        <w:spacing w:line="276" w:lineRule="auto"/>
        <w:ind w:firstLine="0"/>
        <w:rPr>
          <w:rFonts w:ascii="Calibri" w:hAnsi="Calibri" w:cs="Calibri"/>
          <w:sz w:val="22"/>
          <w:szCs w:val="22"/>
        </w:rPr>
      </w:pPr>
    </w:p>
    <w:p>
      <w:pPr>
        <w:pStyle w:val="145"/>
        <w:spacing w:line="276" w:lineRule="auto"/>
        <w:ind w:firstLine="0"/>
        <w:rPr>
          <w:rFonts w:ascii="Calibri" w:hAnsi="Calibri" w:cs="Calibri"/>
          <w:sz w:val="22"/>
          <w:szCs w:val="22"/>
        </w:rPr>
      </w:pPr>
    </w:p>
    <w:p>
      <w:pPr>
        <w:pStyle w:val="145"/>
        <w:spacing w:line="276" w:lineRule="auto"/>
        <w:ind w:firstLine="0"/>
        <w:rPr>
          <w:sz w:val="22"/>
          <w:szCs w:val="22"/>
        </w:rPr>
      </w:pPr>
    </w:p>
    <w:p>
      <w:pPr>
        <w:pStyle w:val="145"/>
        <w:spacing w:line="276" w:lineRule="auto"/>
        <w:ind w:firstLine="709"/>
        <w:jc w:val="right"/>
        <w:rPr>
          <w:b/>
          <w:bCs/>
          <w:sz w:val="24"/>
          <w:szCs w:val="24"/>
        </w:rPr>
      </w:pPr>
      <w:r>
        <w:rPr>
          <w:sz w:val="22"/>
          <w:szCs w:val="22"/>
        </w:rPr>
        <w:t>Приложение № 4</w:t>
      </w:r>
    </w:p>
    <w:p>
      <w:pPr>
        <w:pStyle w:val="156"/>
        <w:jc w:val="center"/>
        <w:rPr>
          <w:b/>
          <w:bCs/>
          <w:sz w:val="24"/>
          <w:szCs w:val="24"/>
        </w:rPr>
      </w:pPr>
      <w:r>
        <w:rPr>
          <w:b/>
          <w:bCs/>
          <w:sz w:val="24"/>
          <w:szCs w:val="24"/>
        </w:rPr>
        <w:t>ИНФОРМАЦИЯ</w:t>
      </w:r>
    </w:p>
    <w:p>
      <w:pPr>
        <w:pStyle w:val="156"/>
        <w:jc w:val="center"/>
      </w:pPr>
      <w:r>
        <w:rPr>
          <w:b/>
          <w:bCs/>
          <w:sz w:val="24"/>
          <w:szCs w:val="24"/>
        </w:rPr>
        <w:t>по ресурсному обеспечению муниципальной программы</w:t>
      </w:r>
    </w:p>
    <w:p>
      <w:pPr>
        <w:pStyle w:val="156"/>
      </w:pPr>
    </w:p>
    <w:tbl>
      <w:tblPr>
        <w:tblStyle w:val="3"/>
        <w:tblW w:w="15301" w:type="dxa"/>
        <w:tblInd w:w="2" w:type="dxa"/>
        <w:tblLayout w:type="autofit"/>
        <w:tblCellMar>
          <w:top w:w="0" w:type="dxa"/>
          <w:left w:w="75" w:type="dxa"/>
          <w:bottom w:w="0" w:type="dxa"/>
          <w:right w:w="75" w:type="dxa"/>
        </w:tblCellMar>
      </w:tblPr>
      <w:tblGrid>
        <w:gridCol w:w="1912"/>
        <w:gridCol w:w="3253"/>
        <w:gridCol w:w="2478"/>
        <w:gridCol w:w="2753"/>
        <w:gridCol w:w="1775"/>
        <w:gridCol w:w="1700"/>
        <w:gridCol w:w="1430"/>
      </w:tblGrid>
      <w:tr>
        <w:tblPrEx>
          <w:tblCellMar>
            <w:top w:w="0" w:type="dxa"/>
            <w:left w:w="75" w:type="dxa"/>
            <w:bottom w:w="0" w:type="dxa"/>
            <w:right w:w="75" w:type="dxa"/>
          </w:tblCellMar>
        </w:tblPrEx>
        <w:trPr>
          <w:trHeight w:val="207" w:hRule="atLeast"/>
          <w:tblHeader/>
        </w:trPr>
        <w:tc>
          <w:tcPr>
            <w:tcW w:w="1912" w:type="dxa"/>
            <w:vMerge w:val="restart"/>
            <w:tcBorders>
              <w:top w:val="single" w:color="000000" w:sz="4" w:space="0"/>
              <w:left w:val="single" w:color="000000" w:sz="4" w:space="0"/>
              <w:bottom w:val="single" w:color="000000" w:sz="4" w:space="0"/>
            </w:tcBorders>
            <w:shd w:val="clear" w:color="auto" w:fill="auto"/>
          </w:tcPr>
          <w:p>
            <w:pPr>
              <w:pStyle w:val="156"/>
              <w:rPr>
                <w:b/>
                <w:bCs/>
              </w:rPr>
            </w:pPr>
            <w:r>
              <w:rPr>
                <w:b/>
                <w:bCs/>
              </w:rPr>
              <w:t>Статус</w:t>
            </w:r>
          </w:p>
        </w:tc>
        <w:tc>
          <w:tcPr>
            <w:tcW w:w="3253" w:type="dxa"/>
            <w:vMerge w:val="restart"/>
            <w:tcBorders>
              <w:top w:val="single" w:color="000000" w:sz="4" w:space="0"/>
              <w:left w:val="single" w:color="000000" w:sz="4" w:space="0"/>
              <w:bottom w:val="single" w:color="000000" w:sz="4" w:space="0"/>
            </w:tcBorders>
            <w:shd w:val="clear" w:color="auto" w:fill="auto"/>
          </w:tcPr>
          <w:p>
            <w:pPr>
              <w:pStyle w:val="156"/>
              <w:rPr>
                <w:b/>
                <w:bCs/>
              </w:rPr>
            </w:pPr>
            <w:r>
              <w:rPr>
                <w:b/>
                <w:bCs/>
              </w:rPr>
              <w:t>Наименование муниципальной  программы, подпрограммы</w:t>
            </w:r>
          </w:p>
          <w:p>
            <w:pPr>
              <w:pStyle w:val="156"/>
              <w:rPr>
                <w:b/>
                <w:bCs/>
              </w:rPr>
            </w:pPr>
            <w:r>
              <w:rPr>
                <w:b/>
                <w:bCs/>
              </w:rPr>
              <w:t>(основного мероприятия)</w:t>
            </w:r>
          </w:p>
        </w:tc>
        <w:tc>
          <w:tcPr>
            <w:tcW w:w="2478" w:type="dxa"/>
            <w:vMerge w:val="restart"/>
            <w:tcBorders>
              <w:top w:val="single" w:color="000000" w:sz="4" w:space="0"/>
              <w:left w:val="single" w:color="000000" w:sz="4" w:space="0"/>
              <w:bottom w:val="single" w:color="000000" w:sz="4" w:space="0"/>
            </w:tcBorders>
            <w:shd w:val="clear" w:color="auto" w:fill="auto"/>
          </w:tcPr>
          <w:p>
            <w:pPr>
              <w:pStyle w:val="156"/>
              <w:jc w:val="center"/>
              <w:rPr>
                <w:b/>
                <w:bCs/>
              </w:rPr>
            </w:pPr>
            <w:r>
              <w:rPr>
                <w:b/>
                <w:bCs/>
              </w:rPr>
              <w:t>Ответственный исполнитель, соисполнители, исполнитель - координатор</w:t>
            </w:r>
          </w:p>
        </w:tc>
        <w:tc>
          <w:tcPr>
            <w:tcW w:w="2753" w:type="dxa"/>
            <w:vMerge w:val="restart"/>
            <w:tcBorders>
              <w:top w:val="single" w:color="000000" w:sz="4" w:space="0"/>
              <w:left w:val="single" w:color="000000" w:sz="4" w:space="0"/>
              <w:bottom w:val="single" w:color="000000" w:sz="4" w:space="0"/>
            </w:tcBorders>
            <w:shd w:val="clear" w:color="auto" w:fill="auto"/>
          </w:tcPr>
          <w:p>
            <w:pPr>
              <w:pStyle w:val="156"/>
              <w:rPr>
                <w:b/>
                <w:bCs/>
              </w:rPr>
            </w:pPr>
            <w:r>
              <w:rPr>
                <w:b/>
                <w:bCs/>
              </w:rPr>
              <w:t>Источники финансирования</w:t>
            </w:r>
          </w:p>
        </w:tc>
        <w:tc>
          <w:tcPr>
            <w:tcW w:w="4905"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56"/>
              <w:rPr>
                <w:b/>
                <w:bCs/>
              </w:rPr>
            </w:pPr>
            <w:r>
              <w:rPr>
                <w:b/>
                <w:bCs/>
              </w:rPr>
              <w:t>Оценка расходов по годам (тыс. рублей)</w:t>
            </w:r>
          </w:p>
        </w:tc>
      </w:tr>
      <w:tr>
        <w:tblPrEx>
          <w:tblCellMar>
            <w:top w:w="0" w:type="dxa"/>
            <w:left w:w="75" w:type="dxa"/>
            <w:bottom w:w="0" w:type="dxa"/>
            <w:right w:w="75" w:type="dxa"/>
          </w:tblCellMar>
        </w:tblPrEx>
        <w:trPr>
          <w:trHeight w:val="149" w:hRule="atLeast"/>
          <w:tblHeader/>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rPr>
                <w:b/>
                <w:bCs/>
              </w:rPr>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rPr>
                <w:b/>
                <w:bCs/>
              </w:rPr>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rPr>
                <w:b/>
                <w:bCs/>
              </w:rPr>
            </w:pPr>
          </w:p>
        </w:tc>
        <w:tc>
          <w:tcPr>
            <w:tcW w:w="2753" w:type="dxa"/>
            <w:vMerge w:val="continue"/>
            <w:tcBorders>
              <w:top w:val="single" w:color="000000" w:sz="4" w:space="0"/>
              <w:left w:val="single" w:color="000000" w:sz="4" w:space="0"/>
              <w:bottom w:val="single" w:color="000000" w:sz="4" w:space="0"/>
            </w:tcBorders>
            <w:shd w:val="clear" w:color="auto" w:fill="auto"/>
          </w:tcPr>
          <w:p>
            <w:pPr>
              <w:pStyle w:val="156"/>
              <w:snapToGrid w:val="0"/>
              <w:rPr>
                <w:b/>
                <w:bCs/>
              </w:rPr>
            </w:pPr>
          </w:p>
        </w:tc>
        <w:tc>
          <w:tcPr>
            <w:tcW w:w="1775" w:type="dxa"/>
            <w:tcBorders>
              <w:top w:val="single" w:color="000000" w:sz="4" w:space="0"/>
              <w:left w:val="single" w:color="000000" w:sz="4" w:space="0"/>
              <w:bottom w:val="single" w:color="000000" w:sz="4" w:space="0"/>
            </w:tcBorders>
            <w:shd w:val="clear" w:color="auto" w:fill="auto"/>
          </w:tcPr>
          <w:p>
            <w:pPr>
              <w:pStyle w:val="156"/>
            </w:pPr>
            <w:r>
              <w:rPr>
                <w:b/>
                <w:bCs/>
              </w:rPr>
              <w:t>2023</w:t>
            </w:r>
          </w:p>
        </w:tc>
        <w:tc>
          <w:tcPr>
            <w:tcW w:w="1700" w:type="dxa"/>
            <w:tcBorders>
              <w:top w:val="single" w:color="000000" w:sz="4" w:space="0"/>
              <w:left w:val="single" w:color="000000" w:sz="4" w:space="0"/>
              <w:bottom w:val="single" w:color="000000" w:sz="4" w:space="0"/>
            </w:tcBorders>
            <w:shd w:val="clear" w:color="auto" w:fill="auto"/>
          </w:tcPr>
          <w:p>
            <w:pPr>
              <w:pStyle w:val="156"/>
            </w:pPr>
            <w:r>
              <w:rPr>
                <w:b/>
                <w:bCs/>
              </w:rPr>
              <w:t xml:space="preserve"> 2024</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rPr>
                <w:b/>
                <w:bCs/>
              </w:rPr>
              <w:t>2025</w:t>
            </w:r>
          </w:p>
        </w:tc>
      </w:tr>
      <w:tr>
        <w:tblPrEx>
          <w:tblCellMar>
            <w:top w:w="0" w:type="dxa"/>
            <w:left w:w="75" w:type="dxa"/>
            <w:bottom w:w="0" w:type="dxa"/>
            <w:right w:w="75" w:type="dxa"/>
          </w:tblCellMar>
        </w:tblPrEx>
        <w:trPr>
          <w:trHeight w:val="232" w:hRule="atLeast"/>
        </w:trPr>
        <w:tc>
          <w:tcPr>
            <w:tcW w:w="1912" w:type="dxa"/>
            <w:vMerge w:val="restart"/>
            <w:tcBorders>
              <w:top w:val="single" w:color="000000" w:sz="4" w:space="0"/>
              <w:left w:val="single" w:color="000000" w:sz="4" w:space="0"/>
              <w:bottom w:val="single" w:color="000000" w:sz="4" w:space="0"/>
            </w:tcBorders>
            <w:shd w:val="clear" w:color="auto" w:fill="auto"/>
          </w:tcPr>
          <w:p>
            <w:pPr>
              <w:pStyle w:val="156"/>
              <w:rPr>
                <w:b/>
                <w:bCs/>
                <w:color w:val="000000"/>
                <w:sz w:val="24"/>
                <w:szCs w:val="24"/>
              </w:rPr>
            </w:pPr>
            <w:r>
              <w:rPr>
                <w:b/>
                <w:bCs/>
              </w:rPr>
              <w:t>Муниципальная</w:t>
            </w:r>
            <w:r>
              <w:rPr>
                <w:b/>
                <w:bCs/>
              </w:rPr>
              <w:br w:type="textWrapping"/>
            </w:r>
            <w:r>
              <w:rPr>
                <w:b/>
                <w:bCs/>
              </w:rPr>
              <w:t xml:space="preserve">программа      </w:t>
            </w:r>
          </w:p>
        </w:tc>
        <w:tc>
          <w:tcPr>
            <w:tcW w:w="3253" w:type="dxa"/>
            <w:vMerge w:val="restart"/>
            <w:tcBorders>
              <w:top w:val="single" w:color="000000" w:sz="4" w:space="0"/>
              <w:left w:val="single" w:color="000000" w:sz="4" w:space="0"/>
              <w:bottom w:val="single" w:color="000000" w:sz="4" w:space="0"/>
            </w:tcBorders>
            <w:shd w:val="clear" w:color="auto" w:fill="auto"/>
          </w:tcPr>
          <w:p>
            <w:pPr>
              <w:pStyle w:val="156"/>
            </w:pPr>
            <w:r>
              <w:rPr>
                <w:b/>
                <w:bCs/>
                <w:color w:val="000000"/>
                <w:sz w:val="24"/>
                <w:szCs w:val="24"/>
              </w:rPr>
              <w:t xml:space="preserve">Комплексное социально-экономическое развитие </w:t>
            </w:r>
            <w:r>
              <w:rPr>
                <w:b/>
                <w:bCs/>
                <w:sz w:val="24"/>
                <w:szCs w:val="24"/>
              </w:rPr>
              <w:t xml:space="preserve">сельского поселения «Карамышевская волость» </w:t>
            </w:r>
            <w:r>
              <w:rPr>
                <w:b/>
                <w:bCs/>
                <w:color w:val="000000"/>
                <w:sz w:val="24"/>
                <w:szCs w:val="24"/>
              </w:rPr>
              <w:t>на 2023-2025 годы</w:t>
            </w:r>
          </w:p>
        </w:tc>
        <w:tc>
          <w:tcPr>
            <w:tcW w:w="2478" w:type="dxa"/>
            <w:vMerge w:val="restart"/>
            <w:tcBorders>
              <w:top w:val="single" w:color="000000" w:sz="4" w:space="0"/>
              <w:left w:val="single" w:color="000000" w:sz="4" w:space="0"/>
              <w:bottom w:val="single" w:color="000000" w:sz="4" w:space="0"/>
            </w:tcBorders>
            <w:shd w:val="clear" w:color="auto" w:fill="auto"/>
          </w:tcPr>
          <w:p>
            <w:pPr>
              <w:pStyle w:val="156"/>
            </w:pPr>
            <w:r>
              <w:t>Администрация сельского поселения «Карамышевская волость»</w:t>
            </w:r>
          </w:p>
        </w:tc>
        <w:tc>
          <w:tcPr>
            <w:tcW w:w="2753" w:type="dxa"/>
            <w:tcBorders>
              <w:top w:val="single" w:color="000000" w:sz="4" w:space="0"/>
              <w:left w:val="single" w:color="000000" w:sz="4" w:space="0"/>
              <w:bottom w:val="single" w:color="000000" w:sz="4" w:space="0"/>
            </w:tcBorders>
            <w:shd w:val="clear" w:color="auto" w:fill="auto"/>
          </w:tcPr>
          <w:p>
            <w:pPr>
              <w:pStyle w:val="156"/>
            </w:pPr>
            <w:r>
              <w:t xml:space="preserve">Всего         </w:t>
            </w:r>
          </w:p>
        </w:tc>
        <w:tc>
          <w:tcPr>
            <w:tcW w:w="1775" w:type="dxa"/>
            <w:tcBorders>
              <w:top w:val="single" w:color="000000" w:sz="4" w:space="0"/>
              <w:left w:val="single" w:color="000000" w:sz="4" w:space="0"/>
              <w:bottom w:val="single" w:color="000000" w:sz="4" w:space="0"/>
            </w:tcBorders>
            <w:shd w:val="clear" w:color="auto" w:fill="auto"/>
          </w:tcPr>
          <w:p>
            <w:pPr>
              <w:pStyle w:val="156"/>
            </w:pPr>
            <w:r>
              <w:t>9550</w:t>
            </w:r>
          </w:p>
        </w:tc>
        <w:tc>
          <w:tcPr>
            <w:tcW w:w="1700" w:type="dxa"/>
            <w:tcBorders>
              <w:top w:val="single" w:color="000000" w:sz="4" w:space="0"/>
              <w:left w:val="single" w:color="000000" w:sz="4" w:space="0"/>
              <w:bottom w:val="single" w:color="000000" w:sz="4" w:space="0"/>
            </w:tcBorders>
            <w:shd w:val="clear" w:color="auto" w:fill="auto"/>
          </w:tcPr>
          <w:p>
            <w:pPr>
              <w:pStyle w:val="156"/>
            </w:pPr>
            <w:r>
              <w:t>9220</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rPr>
                <w:lang w:val="en-US"/>
              </w:rPr>
              <w:t>9217</w:t>
            </w:r>
          </w:p>
        </w:tc>
      </w:tr>
      <w:tr>
        <w:tblPrEx>
          <w:tblCellMar>
            <w:top w:w="0" w:type="dxa"/>
            <w:left w:w="75" w:type="dxa"/>
            <w:bottom w:w="0" w:type="dxa"/>
            <w:right w:w="75" w:type="dxa"/>
          </w:tblCellMar>
        </w:tblPrEx>
        <w:trPr>
          <w:trHeight w:val="149"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56"/>
            </w:pPr>
            <w:r>
              <w:rPr>
                <w:lang w:val="en-US"/>
              </w:rPr>
              <w:t>305</w:t>
            </w:r>
          </w:p>
        </w:tc>
        <w:tc>
          <w:tcPr>
            <w:tcW w:w="1700" w:type="dxa"/>
            <w:tcBorders>
              <w:top w:val="single" w:color="000000" w:sz="4" w:space="0"/>
              <w:left w:val="single" w:color="000000" w:sz="4" w:space="0"/>
              <w:bottom w:val="single" w:color="000000" w:sz="4" w:space="0"/>
            </w:tcBorders>
            <w:shd w:val="clear" w:color="auto" w:fill="auto"/>
          </w:tcPr>
          <w:p>
            <w:pPr>
              <w:pStyle w:val="156"/>
            </w:pPr>
            <w:r>
              <w:rPr>
                <w:lang w:val="en-US"/>
              </w:rPr>
              <w:t>320</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rPr>
                <w:lang w:val="en-US"/>
              </w:rPr>
              <w:t>330</w:t>
            </w:r>
          </w:p>
        </w:tc>
      </w:tr>
      <w:tr>
        <w:tblPrEx>
          <w:tblCellMar>
            <w:top w:w="0" w:type="dxa"/>
            <w:left w:w="75" w:type="dxa"/>
            <w:bottom w:w="0" w:type="dxa"/>
            <w:right w:w="75" w:type="dxa"/>
          </w:tblCellMar>
        </w:tblPrEx>
        <w:trPr>
          <w:trHeight w:val="149"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 xml:space="preserve">Областной бюджет        </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149"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районный бюджет</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r>
              <w:t>1553</w:t>
            </w: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r>
              <w:t>1520</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r>
              <w:t>1484</w:t>
            </w:r>
          </w:p>
        </w:tc>
      </w:tr>
      <w:tr>
        <w:tblPrEx>
          <w:tblCellMar>
            <w:top w:w="0" w:type="dxa"/>
            <w:left w:w="75" w:type="dxa"/>
            <w:bottom w:w="0" w:type="dxa"/>
            <w:right w:w="75" w:type="dxa"/>
          </w:tblCellMar>
        </w:tblPrEx>
        <w:trPr>
          <w:trHeight w:val="149"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56"/>
            </w:pPr>
            <w:r>
              <w:t>7692</w:t>
            </w:r>
          </w:p>
        </w:tc>
        <w:tc>
          <w:tcPr>
            <w:tcW w:w="1700" w:type="dxa"/>
            <w:tcBorders>
              <w:top w:val="single" w:color="000000" w:sz="4" w:space="0"/>
              <w:left w:val="single" w:color="000000" w:sz="4" w:space="0"/>
              <w:bottom w:val="single" w:color="000000" w:sz="4" w:space="0"/>
            </w:tcBorders>
            <w:shd w:val="clear" w:color="auto" w:fill="auto"/>
          </w:tcPr>
          <w:p>
            <w:pPr>
              <w:pStyle w:val="156"/>
            </w:pPr>
            <w:r>
              <w:t>7 380</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t>7 403</w:t>
            </w:r>
          </w:p>
        </w:tc>
      </w:tr>
      <w:tr>
        <w:tblPrEx>
          <w:tblCellMar>
            <w:top w:w="0" w:type="dxa"/>
            <w:left w:w="75" w:type="dxa"/>
            <w:bottom w:w="0" w:type="dxa"/>
            <w:right w:w="75" w:type="dxa"/>
          </w:tblCellMar>
        </w:tblPrEx>
        <w:trPr>
          <w:trHeight w:val="149"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 xml:space="preserve">Иные источники     </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232" w:hRule="atLeast"/>
        </w:trPr>
        <w:tc>
          <w:tcPr>
            <w:tcW w:w="1912" w:type="dxa"/>
            <w:vMerge w:val="restart"/>
            <w:tcBorders>
              <w:top w:val="single" w:color="000000" w:sz="4" w:space="0"/>
              <w:left w:val="single" w:color="000000" w:sz="4" w:space="0"/>
              <w:bottom w:val="single" w:color="000000" w:sz="4" w:space="0"/>
            </w:tcBorders>
            <w:shd w:val="clear" w:color="auto" w:fill="auto"/>
          </w:tcPr>
          <w:p>
            <w:pPr>
              <w:pStyle w:val="156"/>
              <w:rPr>
                <w:b/>
                <w:bCs/>
                <w:sz w:val="24"/>
                <w:szCs w:val="24"/>
              </w:rPr>
            </w:pPr>
            <w:r>
              <w:rPr>
                <w:b/>
                <w:bCs/>
              </w:rPr>
              <w:t>1. Подпрограмма</w:t>
            </w:r>
          </w:p>
        </w:tc>
        <w:tc>
          <w:tcPr>
            <w:tcW w:w="3253" w:type="dxa"/>
            <w:vMerge w:val="restart"/>
            <w:tcBorders>
              <w:top w:val="single" w:color="000000" w:sz="4" w:space="0"/>
              <w:left w:val="single" w:color="000000" w:sz="4" w:space="0"/>
              <w:bottom w:val="single" w:color="000000" w:sz="4" w:space="0"/>
            </w:tcBorders>
            <w:shd w:val="clear" w:color="auto" w:fill="auto"/>
          </w:tcPr>
          <w:p>
            <w:pPr>
              <w:pStyle w:val="156"/>
            </w:pPr>
            <w:r>
              <w:rPr>
                <w:b/>
                <w:bCs/>
                <w:sz w:val="24"/>
                <w:szCs w:val="24"/>
              </w:rPr>
              <w:t>Обеспечение функционирования администрации сельского поселения</w:t>
            </w:r>
          </w:p>
        </w:tc>
        <w:tc>
          <w:tcPr>
            <w:tcW w:w="2478" w:type="dxa"/>
            <w:vMerge w:val="restart"/>
            <w:tcBorders>
              <w:top w:val="single" w:color="000000" w:sz="4" w:space="0"/>
              <w:left w:val="single" w:color="000000" w:sz="4" w:space="0"/>
              <w:bottom w:val="single" w:color="000000" w:sz="4" w:space="0"/>
            </w:tcBorders>
            <w:shd w:val="clear" w:color="auto" w:fill="auto"/>
          </w:tcPr>
          <w:p>
            <w:pPr>
              <w:pStyle w:val="156"/>
            </w:pPr>
            <w:r>
              <w:t>Администрация сельского поселения «Карамышевская волость»</w:t>
            </w:r>
          </w:p>
        </w:tc>
        <w:tc>
          <w:tcPr>
            <w:tcW w:w="2753" w:type="dxa"/>
            <w:tcBorders>
              <w:top w:val="single" w:color="000000" w:sz="4" w:space="0"/>
              <w:left w:val="single" w:color="000000" w:sz="4" w:space="0"/>
              <w:bottom w:val="single" w:color="000000" w:sz="4" w:space="0"/>
            </w:tcBorders>
            <w:shd w:val="clear" w:color="auto" w:fill="auto"/>
          </w:tcPr>
          <w:p>
            <w:pPr>
              <w:pStyle w:val="156"/>
            </w:pPr>
            <w:r>
              <w:t xml:space="preserve">Всего         </w:t>
            </w:r>
          </w:p>
        </w:tc>
        <w:tc>
          <w:tcPr>
            <w:tcW w:w="1775" w:type="dxa"/>
            <w:tcBorders>
              <w:top w:val="single" w:color="000000" w:sz="4" w:space="0"/>
              <w:left w:val="single" w:color="000000" w:sz="4" w:space="0"/>
              <w:bottom w:val="single" w:color="000000" w:sz="4" w:space="0"/>
            </w:tcBorders>
            <w:shd w:val="clear" w:color="auto" w:fill="auto"/>
          </w:tcPr>
          <w:p>
            <w:pPr>
              <w:pStyle w:val="156"/>
            </w:pPr>
            <w:r>
              <w:rPr>
                <w:lang w:val="en-US"/>
              </w:rPr>
              <w:t>4 304</w:t>
            </w:r>
          </w:p>
        </w:tc>
        <w:tc>
          <w:tcPr>
            <w:tcW w:w="1700" w:type="dxa"/>
            <w:tcBorders>
              <w:top w:val="single" w:color="000000" w:sz="4" w:space="0"/>
              <w:left w:val="single" w:color="000000" w:sz="4" w:space="0"/>
              <w:bottom w:val="single" w:color="000000" w:sz="4" w:space="0"/>
            </w:tcBorders>
            <w:shd w:val="clear" w:color="auto" w:fill="auto"/>
          </w:tcPr>
          <w:p>
            <w:pPr>
              <w:pStyle w:val="156"/>
            </w:pPr>
            <w:r>
              <w:rPr>
                <w:lang w:val="en-US"/>
              </w:rPr>
              <w:t>4 227</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t>4 238</w:t>
            </w: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56"/>
            </w:pPr>
            <w:r>
              <w:t>305</w:t>
            </w:r>
          </w:p>
        </w:tc>
        <w:tc>
          <w:tcPr>
            <w:tcW w:w="1700" w:type="dxa"/>
            <w:tcBorders>
              <w:top w:val="single" w:color="000000" w:sz="4" w:space="0"/>
              <w:left w:val="single" w:color="000000" w:sz="4" w:space="0"/>
              <w:bottom w:val="single" w:color="000000" w:sz="4" w:space="0"/>
            </w:tcBorders>
            <w:shd w:val="clear" w:color="auto" w:fill="auto"/>
          </w:tcPr>
          <w:p>
            <w:pPr>
              <w:pStyle w:val="156"/>
            </w:pPr>
            <w:r>
              <w:t>320</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t>330</w:t>
            </w: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 xml:space="preserve">областной бюджет        </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районный бюджет</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r>
              <w:t>1155</w:t>
            </w: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r>
              <w:t>1211</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r>
              <w:t>1243</w:t>
            </w: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56"/>
            </w:pPr>
            <w:r>
              <w:t>2844</w:t>
            </w:r>
          </w:p>
        </w:tc>
        <w:tc>
          <w:tcPr>
            <w:tcW w:w="1700" w:type="dxa"/>
            <w:tcBorders>
              <w:top w:val="single" w:color="000000" w:sz="4" w:space="0"/>
              <w:left w:val="single" w:color="000000" w:sz="4" w:space="0"/>
              <w:bottom w:val="single" w:color="000000" w:sz="4" w:space="0"/>
            </w:tcBorders>
            <w:shd w:val="clear" w:color="auto" w:fill="auto"/>
          </w:tcPr>
          <w:p>
            <w:pPr>
              <w:pStyle w:val="156"/>
            </w:pPr>
            <w:r>
              <w:rPr>
                <w:lang w:val="en-US"/>
              </w:rPr>
              <w:t>2696</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rPr>
                <w:lang w:val="en-US"/>
              </w:rPr>
              <w:t>2665</w:t>
            </w: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 xml:space="preserve">Иные источники     </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232" w:hRule="atLeast"/>
        </w:trPr>
        <w:tc>
          <w:tcPr>
            <w:tcW w:w="1912" w:type="dxa"/>
            <w:vMerge w:val="restart"/>
            <w:tcBorders>
              <w:top w:val="single" w:color="000000" w:sz="4" w:space="0"/>
              <w:left w:val="single" w:color="000000" w:sz="4" w:space="0"/>
              <w:bottom w:val="single" w:color="000000" w:sz="4" w:space="0"/>
            </w:tcBorders>
            <w:shd w:val="clear" w:color="auto" w:fill="auto"/>
          </w:tcPr>
          <w:p>
            <w:pPr>
              <w:pStyle w:val="156"/>
              <w:rPr>
                <w:color w:val="000000"/>
                <w:sz w:val="24"/>
                <w:szCs w:val="24"/>
              </w:rPr>
            </w:pPr>
            <w:r>
              <w:t xml:space="preserve">1.1. Основное  </w:t>
            </w:r>
            <w:r>
              <w:br w:type="textWrapping"/>
            </w:r>
            <w:r>
              <w:t xml:space="preserve">мероприятие    </w:t>
            </w:r>
          </w:p>
        </w:tc>
        <w:tc>
          <w:tcPr>
            <w:tcW w:w="3253" w:type="dxa"/>
            <w:vMerge w:val="restart"/>
            <w:tcBorders>
              <w:top w:val="single" w:color="000000" w:sz="4" w:space="0"/>
              <w:left w:val="single" w:color="000000" w:sz="4" w:space="0"/>
              <w:bottom w:val="single" w:color="000000" w:sz="4" w:space="0"/>
            </w:tcBorders>
            <w:shd w:val="clear" w:color="auto" w:fill="auto"/>
          </w:tcPr>
          <w:p>
            <w:pPr>
              <w:pStyle w:val="130"/>
              <w:rPr>
                <w:sz w:val="24"/>
                <w:szCs w:val="24"/>
              </w:rPr>
            </w:pPr>
            <w:r>
              <w:rPr>
                <w:color w:val="000000"/>
                <w:sz w:val="24"/>
                <w:szCs w:val="24"/>
              </w:rPr>
              <w:t>Функционирование   администрации муниципального образования.</w:t>
            </w:r>
          </w:p>
          <w:p>
            <w:pPr>
              <w:pStyle w:val="130"/>
              <w:rPr>
                <w:sz w:val="24"/>
                <w:szCs w:val="24"/>
              </w:rPr>
            </w:pPr>
          </w:p>
        </w:tc>
        <w:tc>
          <w:tcPr>
            <w:tcW w:w="2478" w:type="dxa"/>
            <w:vMerge w:val="restart"/>
            <w:tcBorders>
              <w:top w:val="single" w:color="000000" w:sz="4" w:space="0"/>
              <w:left w:val="single" w:color="000000" w:sz="4" w:space="0"/>
              <w:bottom w:val="single" w:color="000000" w:sz="4" w:space="0"/>
            </w:tcBorders>
            <w:shd w:val="clear" w:color="auto" w:fill="auto"/>
          </w:tcPr>
          <w:p>
            <w:pPr>
              <w:pStyle w:val="156"/>
            </w:pPr>
            <w:r>
              <w:t>Администрация сельского поселения «Карамышевская волость»</w:t>
            </w:r>
          </w:p>
        </w:tc>
        <w:tc>
          <w:tcPr>
            <w:tcW w:w="2753" w:type="dxa"/>
            <w:tcBorders>
              <w:top w:val="single" w:color="000000" w:sz="4" w:space="0"/>
              <w:left w:val="single" w:color="000000" w:sz="4" w:space="0"/>
              <w:bottom w:val="single" w:color="000000" w:sz="4" w:space="0"/>
            </w:tcBorders>
            <w:shd w:val="clear" w:color="auto" w:fill="auto"/>
          </w:tcPr>
          <w:p>
            <w:pPr>
              <w:pStyle w:val="156"/>
            </w:pPr>
            <w:r>
              <w:t xml:space="preserve">Всего         </w:t>
            </w:r>
          </w:p>
        </w:tc>
        <w:tc>
          <w:tcPr>
            <w:tcW w:w="1775" w:type="dxa"/>
            <w:tcBorders>
              <w:top w:val="single" w:color="000000" w:sz="4" w:space="0"/>
              <w:left w:val="single" w:color="000000" w:sz="4" w:space="0"/>
              <w:bottom w:val="single" w:color="000000" w:sz="4" w:space="0"/>
            </w:tcBorders>
            <w:shd w:val="clear" w:color="auto" w:fill="auto"/>
          </w:tcPr>
          <w:p>
            <w:pPr>
              <w:pStyle w:val="156"/>
            </w:pPr>
            <w:r>
              <w:rPr>
                <w:lang w:val="en-US"/>
              </w:rPr>
              <w:t xml:space="preserve">3 </w:t>
            </w:r>
            <w:r>
              <w:t>792</w:t>
            </w:r>
          </w:p>
        </w:tc>
        <w:tc>
          <w:tcPr>
            <w:tcW w:w="1700" w:type="dxa"/>
            <w:tcBorders>
              <w:top w:val="single" w:color="000000" w:sz="4" w:space="0"/>
              <w:left w:val="single" w:color="000000" w:sz="4" w:space="0"/>
              <w:bottom w:val="single" w:color="000000" w:sz="4" w:space="0"/>
            </w:tcBorders>
            <w:shd w:val="clear" w:color="auto" w:fill="auto"/>
          </w:tcPr>
          <w:p>
            <w:pPr>
              <w:pStyle w:val="156"/>
            </w:pPr>
            <w:r>
              <w:rPr>
                <w:lang w:val="en-US"/>
              </w:rPr>
              <w:t xml:space="preserve">3 </w:t>
            </w:r>
            <w:r>
              <w:t>725</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rPr>
                <w:lang w:val="en-US"/>
              </w:rPr>
              <w:t xml:space="preserve">3 </w:t>
            </w:r>
            <w:r>
              <w:t>726</w:t>
            </w: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 xml:space="preserve">Областной бюджет        </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p>
            <w:pPr>
              <w:pStyle w:val="156"/>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after="0" w:line="240" w:lineRule="auto"/>
            </w:pPr>
          </w:p>
          <w:p>
            <w:pPr>
              <w:pStyle w:val="156"/>
            </w:pP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районный бюджет</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r>
              <w:t>1096</w:t>
            </w: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r>
              <w:t>1155</w:t>
            </w:r>
          </w:p>
          <w:p>
            <w:pPr>
              <w:pStyle w:val="156"/>
              <w:jc w:val="cente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r>
              <w:t>1185</w:t>
            </w:r>
          </w:p>
          <w:p>
            <w:pPr>
              <w:pStyle w:val="156"/>
              <w:jc w:val="center"/>
            </w:pPr>
          </w:p>
        </w:tc>
      </w:tr>
      <w:tr>
        <w:tblPrEx>
          <w:tblCellMar>
            <w:top w:w="0" w:type="dxa"/>
            <w:left w:w="75" w:type="dxa"/>
            <w:bottom w:w="0" w:type="dxa"/>
            <w:right w:w="75" w:type="dxa"/>
          </w:tblCellMar>
        </w:tblPrEx>
        <w:trPr>
          <w:trHeight w:val="90"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бюджет сельских поселений</w:t>
            </w:r>
          </w:p>
          <w:p>
            <w:pPr>
              <w:pStyle w:val="156"/>
            </w:pPr>
          </w:p>
          <w:p>
            <w:pPr>
              <w:pStyle w:val="156"/>
            </w:pPr>
          </w:p>
          <w:p>
            <w:pPr>
              <w:pStyle w:val="156"/>
            </w:pPr>
          </w:p>
        </w:tc>
        <w:tc>
          <w:tcPr>
            <w:tcW w:w="1775" w:type="dxa"/>
            <w:tcBorders>
              <w:top w:val="single" w:color="000000" w:sz="4" w:space="0"/>
              <w:left w:val="single" w:color="000000" w:sz="4" w:space="0"/>
              <w:bottom w:val="single" w:color="000000" w:sz="4" w:space="0"/>
            </w:tcBorders>
            <w:shd w:val="clear" w:color="auto" w:fill="auto"/>
          </w:tcPr>
          <w:p>
            <w:pPr>
              <w:pStyle w:val="156"/>
            </w:pPr>
            <w:r>
              <w:t>2696</w:t>
            </w:r>
          </w:p>
        </w:tc>
        <w:tc>
          <w:tcPr>
            <w:tcW w:w="1700" w:type="dxa"/>
            <w:tcBorders>
              <w:top w:val="single" w:color="000000" w:sz="4" w:space="0"/>
              <w:left w:val="single" w:color="000000" w:sz="4" w:space="0"/>
              <w:bottom w:val="single" w:color="000000" w:sz="4" w:space="0"/>
            </w:tcBorders>
            <w:shd w:val="clear" w:color="auto" w:fill="auto"/>
          </w:tcPr>
          <w:p>
            <w:pPr>
              <w:pStyle w:val="156"/>
            </w:pPr>
            <w:r>
              <w:rPr>
                <w:lang w:val="en-US"/>
              </w:rPr>
              <w:t>2 570</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rPr>
                <w:lang w:val="en-US"/>
              </w:rPr>
              <w:t>2 541</w:t>
            </w: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 xml:space="preserve">Иные источники     </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p>
            <w:pPr>
              <w:pStyle w:val="156"/>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after="0" w:line="240" w:lineRule="auto"/>
            </w:pPr>
          </w:p>
          <w:p>
            <w:pPr>
              <w:pStyle w:val="156"/>
            </w:pPr>
          </w:p>
        </w:tc>
      </w:tr>
      <w:tr>
        <w:tblPrEx>
          <w:tblCellMar>
            <w:top w:w="0" w:type="dxa"/>
            <w:left w:w="75" w:type="dxa"/>
            <w:bottom w:w="0" w:type="dxa"/>
            <w:right w:w="75" w:type="dxa"/>
          </w:tblCellMar>
        </w:tblPrEx>
        <w:trPr>
          <w:trHeight w:val="232" w:hRule="atLeast"/>
        </w:trPr>
        <w:tc>
          <w:tcPr>
            <w:tcW w:w="1912" w:type="dxa"/>
            <w:vMerge w:val="restart"/>
            <w:tcBorders>
              <w:top w:val="single" w:color="000000" w:sz="4" w:space="0"/>
              <w:left w:val="single" w:color="000000" w:sz="4" w:space="0"/>
              <w:bottom w:val="single" w:color="000000" w:sz="4" w:space="0"/>
            </w:tcBorders>
            <w:shd w:val="clear" w:color="auto" w:fill="auto"/>
          </w:tcPr>
          <w:p>
            <w:pPr>
              <w:pStyle w:val="156"/>
            </w:pPr>
            <w:r>
              <w:t xml:space="preserve">1.2. Основное  </w:t>
            </w:r>
            <w:r>
              <w:br w:type="textWrapping"/>
            </w:r>
            <w:r>
              <w:t xml:space="preserve">мероприятие  </w:t>
            </w:r>
          </w:p>
          <w:p>
            <w:pPr>
              <w:pStyle w:val="156"/>
            </w:pPr>
          </w:p>
          <w:p>
            <w:pPr>
              <w:pStyle w:val="156"/>
            </w:pPr>
          </w:p>
          <w:p>
            <w:pPr>
              <w:pStyle w:val="156"/>
            </w:pPr>
          </w:p>
          <w:p>
            <w:pPr>
              <w:pStyle w:val="156"/>
            </w:pPr>
          </w:p>
          <w:p>
            <w:pPr>
              <w:pStyle w:val="156"/>
            </w:pPr>
          </w:p>
          <w:p>
            <w:pPr>
              <w:pStyle w:val="156"/>
              <w:rPr>
                <w:sz w:val="24"/>
                <w:szCs w:val="24"/>
              </w:rPr>
            </w:pPr>
            <w:r>
              <w:t xml:space="preserve">  </w:t>
            </w:r>
          </w:p>
        </w:tc>
        <w:tc>
          <w:tcPr>
            <w:tcW w:w="3253" w:type="dxa"/>
            <w:vMerge w:val="restart"/>
            <w:tcBorders>
              <w:top w:val="single" w:color="000000" w:sz="4" w:space="0"/>
              <w:left w:val="single" w:color="000000" w:sz="4" w:space="0"/>
              <w:bottom w:val="single" w:color="000000" w:sz="4" w:space="0"/>
            </w:tcBorders>
            <w:shd w:val="clear" w:color="auto" w:fill="auto"/>
          </w:tcPr>
          <w:p>
            <w:pPr>
              <w:pStyle w:val="130"/>
            </w:pPr>
            <w:r>
              <w:rPr>
                <w:sz w:val="24"/>
                <w:szCs w:val="24"/>
              </w:rPr>
              <w:t>Первичный воинский учет</w:t>
            </w:r>
          </w:p>
        </w:tc>
        <w:tc>
          <w:tcPr>
            <w:tcW w:w="2478" w:type="dxa"/>
            <w:vMerge w:val="restart"/>
            <w:tcBorders>
              <w:top w:val="single" w:color="000000" w:sz="4" w:space="0"/>
              <w:left w:val="single" w:color="000000" w:sz="4" w:space="0"/>
              <w:bottom w:val="single" w:color="000000" w:sz="4" w:space="0"/>
            </w:tcBorders>
            <w:shd w:val="clear" w:color="auto" w:fill="auto"/>
          </w:tcPr>
          <w:p>
            <w:pPr>
              <w:pStyle w:val="156"/>
            </w:pPr>
            <w:r>
              <w:t>Администрация сельского поселения «Карамышевская волость»</w:t>
            </w:r>
          </w:p>
        </w:tc>
        <w:tc>
          <w:tcPr>
            <w:tcW w:w="2753" w:type="dxa"/>
            <w:tcBorders>
              <w:top w:val="single" w:color="000000" w:sz="4" w:space="0"/>
              <w:left w:val="single" w:color="000000" w:sz="4" w:space="0"/>
              <w:bottom w:val="single" w:color="000000" w:sz="4" w:space="0"/>
            </w:tcBorders>
            <w:shd w:val="clear" w:color="auto" w:fill="auto"/>
          </w:tcPr>
          <w:p>
            <w:pPr>
              <w:pStyle w:val="156"/>
            </w:pPr>
            <w:r>
              <w:t>Всего</w:t>
            </w:r>
          </w:p>
        </w:tc>
        <w:tc>
          <w:tcPr>
            <w:tcW w:w="1775" w:type="dxa"/>
            <w:tcBorders>
              <w:top w:val="single" w:color="000000" w:sz="4" w:space="0"/>
              <w:left w:val="single" w:color="000000" w:sz="4" w:space="0"/>
              <w:bottom w:val="single" w:color="000000" w:sz="4" w:space="0"/>
            </w:tcBorders>
            <w:shd w:val="clear" w:color="auto" w:fill="auto"/>
          </w:tcPr>
          <w:p>
            <w:pPr>
              <w:pStyle w:val="156"/>
            </w:pPr>
            <w:r>
              <w:t>305</w:t>
            </w:r>
          </w:p>
        </w:tc>
        <w:tc>
          <w:tcPr>
            <w:tcW w:w="1700" w:type="dxa"/>
            <w:tcBorders>
              <w:top w:val="single" w:color="000000" w:sz="4" w:space="0"/>
              <w:left w:val="single" w:color="000000" w:sz="4" w:space="0"/>
              <w:bottom w:val="single" w:color="000000" w:sz="4" w:space="0"/>
            </w:tcBorders>
            <w:shd w:val="clear" w:color="auto" w:fill="auto"/>
          </w:tcPr>
          <w:p>
            <w:pPr>
              <w:pStyle w:val="156"/>
            </w:pPr>
            <w:r>
              <w:t>320</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t>330</w:t>
            </w: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56"/>
            </w:pPr>
            <w:r>
              <w:t>305</w:t>
            </w:r>
          </w:p>
        </w:tc>
        <w:tc>
          <w:tcPr>
            <w:tcW w:w="1700" w:type="dxa"/>
            <w:tcBorders>
              <w:top w:val="single" w:color="000000" w:sz="4" w:space="0"/>
              <w:left w:val="single" w:color="000000" w:sz="4" w:space="0"/>
              <w:bottom w:val="single" w:color="000000" w:sz="4" w:space="0"/>
            </w:tcBorders>
            <w:shd w:val="clear" w:color="auto" w:fill="auto"/>
          </w:tcPr>
          <w:p>
            <w:pPr>
              <w:pStyle w:val="156"/>
            </w:pPr>
            <w:r>
              <w:t>320</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t>330</w:t>
            </w: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Областной бюджет</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Местный бюджет</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Иные источники</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232" w:hRule="atLeast"/>
        </w:trPr>
        <w:tc>
          <w:tcPr>
            <w:tcW w:w="1912" w:type="dxa"/>
            <w:vMerge w:val="restart"/>
            <w:tcBorders>
              <w:top w:val="single" w:color="000000" w:sz="4" w:space="0"/>
              <w:left w:val="single" w:color="000000" w:sz="4" w:space="0"/>
              <w:bottom w:val="single" w:color="000000" w:sz="4" w:space="0"/>
            </w:tcBorders>
            <w:shd w:val="clear" w:color="auto" w:fill="auto"/>
          </w:tcPr>
          <w:p>
            <w:pPr>
              <w:pStyle w:val="156"/>
            </w:pPr>
            <w:r>
              <w:t>1.3.Основное мероприятие</w:t>
            </w:r>
          </w:p>
        </w:tc>
        <w:tc>
          <w:tcPr>
            <w:tcW w:w="3253" w:type="dxa"/>
            <w:vMerge w:val="restart"/>
            <w:tcBorders>
              <w:top w:val="single" w:color="000000" w:sz="4" w:space="0"/>
              <w:left w:val="single" w:color="000000" w:sz="4" w:space="0"/>
              <w:bottom w:val="single" w:color="000000" w:sz="4" w:space="0"/>
            </w:tcBorders>
            <w:shd w:val="clear" w:color="auto" w:fill="auto"/>
          </w:tcPr>
          <w:p>
            <w:pPr>
              <w:pStyle w:val="156"/>
            </w:pPr>
            <w:r>
              <w:t>Доплата к пенсиям муниципальным служащим</w:t>
            </w:r>
          </w:p>
        </w:tc>
        <w:tc>
          <w:tcPr>
            <w:tcW w:w="2478" w:type="dxa"/>
            <w:vMerge w:val="restart"/>
            <w:tcBorders>
              <w:top w:val="single" w:color="000000" w:sz="4" w:space="0"/>
              <w:left w:val="single" w:color="000000" w:sz="4" w:space="0"/>
              <w:bottom w:val="single" w:color="000000" w:sz="4" w:space="0"/>
            </w:tcBorders>
            <w:shd w:val="clear" w:color="auto" w:fill="auto"/>
          </w:tcPr>
          <w:p>
            <w:pPr>
              <w:pStyle w:val="156"/>
            </w:pPr>
            <w:r>
              <w:t>Администрация сельского поселения «Карамышевская волость»</w:t>
            </w:r>
          </w:p>
        </w:tc>
        <w:tc>
          <w:tcPr>
            <w:tcW w:w="2753" w:type="dxa"/>
            <w:tcBorders>
              <w:top w:val="single" w:color="000000" w:sz="4" w:space="0"/>
              <w:left w:val="single" w:color="000000" w:sz="4" w:space="0"/>
              <w:bottom w:val="single" w:color="000000" w:sz="4" w:space="0"/>
            </w:tcBorders>
            <w:shd w:val="clear" w:color="auto" w:fill="auto"/>
          </w:tcPr>
          <w:p>
            <w:pPr>
              <w:pStyle w:val="156"/>
            </w:pPr>
            <w:r>
              <w:t>Всего</w:t>
            </w:r>
          </w:p>
        </w:tc>
        <w:tc>
          <w:tcPr>
            <w:tcW w:w="1775" w:type="dxa"/>
            <w:tcBorders>
              <w:top w:val="single" w:color="000000" w:sz="4" w:space="0"/>
              <w:left w:val="single" w:color="000000" w:sz="4" w:space="0"/>
              <w:bottom w:val="single" w:color="000000" w:sz="4" w:space="0"/>
            </w:tcBorders>
            <w:shd w:val="clear" w:color="auto" w:fill="auto"/>
          </w:tcPr>
          <w:p>
            <w:pPr>
              <w:pStyle w:val="156"/>
            </w:pPr>
            <w:r>
              <w:t>182</w:t>
            </w:r>
          </w:p>
        </w:tc>
        <w:tc>
          <w:tcPr>
            <w:tcW w:w="1700" w:type="dxa"/>
            <w:tcBorders>
              <w:top w:val="single" w:color="000000" w:sz="4" w:space="0"/>
              <w:left w:val="single" w:color="000000" w:sz="4" w:space="0"/>
              <w:bottom w:val="single" w:color="000000" w:sz="4" w:space="0"/>
            </w:tcBorders>
            <w:shd w:val="clear" w:color="auto" w:fill="auto"/>
          </w:tcPr>
          <w:p>
            <w:pPr>
              <w:pStyle w:val="156"/>
            </w:pPr>
            <w:r>
              <w:t>182</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t>182</w:t>
            </w: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Областной бюджет</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районный бюджет</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r>
              <w:t>53</w:t>
            </w: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r>
              <w:t>56</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r>
              <w:t>58</w:t>
            </w: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56"/>
            </w:pPr>
            <w:r>
              <w:t>129</w:t>
            </w:r>
          </w:p>
        </w:tc>
        <w:tc>
          <w:tcPr>
            <w:tcW w:w="1700" w:type="dxa"/>
            <w:tcBorders>
              <w:top w:val="single" w:color="000000" w:sz="4" w:space="0"/>
              <w:left w:val="single" w:color="000000" w:sz="4" w:space="0"/>
              <w:bottom w:val="single" w:color="000000" w:sz="4" w:space="0"/>
            </w:tcBorders>
            <w:shd w:val="clear" w:color="auto" w:fill="auto"/>
          </w:tcPr>
          <w:p>
            <w:pPr>
              <w:pStyle w:val="156"/>
            </w:pPr>
            <w:r>
              <w:t>126</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t>124</w:t>
            </w: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Иные источники</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232" w:hRule="atLeast"/>
        </w:trPr>
        <w:tc>
          <w:tcPr>
            <w:tcW w:w="1912" w:type="dxa"/>
            <w:vMerge w:val="restart"/>
            <w:tcBorders>
              <w:top w:val="single" w:color="000000" w:sz="4" w:space="0"/>
              <w:left w:val="single" w:color="000000" w:sz="4" w:space="0"/>
            </w:tcBorders>
            <w:shd w:val="clear" w:color="auto" w:fill="auto"/>
          </w:tcPr>
          <w:p>
            <w:pPr>
              <w:pStyle w:val="156"/>
              <w:snapToGrid w:val="0"/>
            </w:pPr>
            <w:r>
              <w:t>1.4 Основное мероприятие</w:t>
            </w:r>
          </w:p>
        </w:tc>
        <w:tc>
          <w:tcPr>
            <w:tcW w:w="3253" w:type="dxa"/>
            <w:vMerge w:val="restart"/>
            <w:tcBorders>
              <w:top w:val="single" w:color="000000" w:sz="4" w:space="0"/>
              <w:left w:val="single" w:color="000000" w:sz="4" w:space="0"/>
            </w:tcBorders>
            <w:shd w:val="clear" w:color="auto" w:fill="auto"/>
          </w:tcPr>
          <w:p>
            <w:pPr>
              <w:pStyle w:val="156"/>
              <w:snapToGrid w:val="0"/>
            </w:pPr>
            <w:r>
              <w:t>Прочие расходы органов местного самоуправления</w:t>
            </w:r>
          </w:p>
        </w:tc>
        <w:tc>
          <w:tcPr>
            <w:tcW w:w="2478" w:type="dxa"/>
            <w:vMerge w:val="restart"/>
            <w:tcBorders>
              <w:top w:val="single" w:color="000000" w:sz="4" w:space="0"/>
              <w:left w:val="single" w:color="000000" w:sz="4" w:space="0"/>
            </w:tcBorders>
            <w:shd w:val="clear" w:color="auto" w:fill="auto"/>
          </w:tcPr>
          <w:p>
            <w:pPr>
              <w:pStyle w:val="156"/>
              <w:snapToGrid w:val="0"/>
            </w:pPr>
            <w:r>
              <w:t>Администрация сельского поселения «Карамышевская волость»</w:t>
            </w:r>
          </w:p>
        </w:tc>
        <w:tc>
          <w:tcPr>
            <w:tcW w:w="2753" w:type="dxa"/>
            <w:tcBorders>
              <w:top w:val="single" w:color="000000" w:sz="4" w:space="0"/>
              <w:left w:val="single" w:color="000000" w:sz="4" w:space="0"/>
              <w:bottom w:val="single" w:color="000000" w:sz="4" w:space="0"/>
            </w:tcBorders>
            <w:shd w:val="clear" w:color="auto" w:fill="auto"/>
          </w:tcPr>
          <w:p>
            <w:pPr>
              <w:pStyle w:val="156"/>
            </w:pPr>
            <w:r>
              <w:t>Всего</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r>
              <w:t>25</w:t>
            </w: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232" w:hRule="atLeast"/>
        </w:trPr>
        <w:tc>
          <w:tcPr>
            <w:tcW w:w="1912" w:type="dxa"/>
            <w:vMerge w:val="continue"/>
            <w:tcBorders>
              <w:left w:val="single" w:color="000000" w:sz="4" w:space="0"/>
            </w:tcBorders>
            <w:shd w:val="clear" w:color="auto" w:fill="auto"/>
          </w:tcPr>
          <w:p>
            <w:pPr>
              <w:pStyle w:val="156"/>
              <w:snapToGrid w:val="0"/>
            </w:pPr>
          </w:p>
        </w:tc>
        <w:tc>
          <w:tcPr>
            <w:tcW w:w="3253" w:type="dxa"/>
            <w:vMerge w:val="continue"/>
            <w:tcBorders>
              <w:left w:val="single" w:color="000000" w:sz="4" w:space="0"/>
            </w:tcBorders>
            <w:shd w:val="clear" w:color="auto" w:fill="auto"/>
          </w:tcPr>
          <w:p>
            <w:pPr>
              <w:pStyle w:val="156"/>
              <w:snapToGrid w:val="0"/>
            </w:pPr>
          </w:p>
        </w:tc>
        <w:tc>
          <w:tcPr>
            <w:tcW w:w="2478" w:type="dxa"/>
            <w:vMerge w:val="continue"/>
            <w:tcBorders>
              <w:left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r>
              <w:t xml:space="preserve"> </w:t>
            </w: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232" w:hRule="atLeast"/>
        </w:trPr>
        <w:tc>
          <w:tcPr>
            <w:tcW w:w="1912" w:type="dxa"/>
            <w:vMerge w:val="continue"/>
            <w:tcBorders>
              <w:left w:val="single" w:color="000000" w:sz="4" w:space="0"/>
            </w:tcBorders>
            <w:shd w:val="clear" w:color="auto" w:fill="auto"/>
          </w:tcPr>
          <w:p>
            <w:pPr>
              <w:pStyle w:val="156"/>
              <w:snapToGrid w:val="0"/>
            </w:pPr>
          </w:p>
        </w:tc>
        <w:tc>
          <w:tcPr>
            <w:tcW w:w="3253" w:type="dxa"/>
            <w:vMerge w:val="continue"/>
            <w:tcBorders>
              <w:left w:val="single" w:color="000000" w:sz="4" w:space="0"/>
            </w:tcBorders>
            <w:shd w:val="clear" w:color="auto" w:fill="auto"/>
          </w:tcPr>
          <w:p>
            <w:pPr>
              <w:pStyle w:val="156"/>
              <w:snapToGrid w:val="0"/>
            </w:pPr>
          </w:p>
        </w:tc>
        <w:tc>
          <w:tcPr>
            <w:tcW w:w="2478" w:type="dxa"/>
            <w:vMerge w:val="continue"/>
            <w:tcBorders>
              <w:left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Областной бюджет</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232" w:hRule="atLeast"/>
        </w:trPr>
        <w:tc>
          <w:tcPr>
            <w:tcW w:w="1912" w:type="dxa"/>
            <w:vMerge w:val="continue"/>
            <w:tcBorders>
              <w:left w:val="single" w:color="000000" w:sz="4" w:space="0"/>
            </w:tcBorders>
            <w:shd w:val="clear" w:color="auto" w:fill="auto"/>
          </w:tcPr>
          <w:p>
            <w:pPr>
              <w:pStyle w:val="156"/>
              <w:snapToGrid w:val="0"/>
            </w:pPr>
          </w:p>
        </w:tc>
        <w:tc>
          <w:tcPr>
            <w:tcW w:w="3253" w:type="dxa"/>
            <w:vMerge w:val="continue"/>
            <w:tcBorders>
              <w:left w:val="single" w:color="000000" w:sz="4" w:space="0"/>
            </w:tcBorders>
            <w:shd w:val="clear" w:color="auto" w:fill="auto"/>
          </w:tcPr>
          <w:p>
            <w:pPr>
              <w:pStyle w:val="156"/>
              <w:snapToGrid w:val="0"/>
            </w:pPr>
          </w:p>
        </w:tc>
        <w:tc>
          <w:tcPr>
            <w:tcW w:w="2478" w:type="dxa"/>
            <w:vMerge w:val="continue"/>
            <w:tcBorders>
              <w:left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Районный бюджет</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r>
              <w:t>7</w:t>
            </w: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232" w:hRule="atLeast"/>
        </w:trPr>
        <w:tc>
          <w:tcPr>
            <w:tcW w:w="1912" w:type="dxa"/>
            <w:vMerge w:val="continue"/>
            <w:tcBorders>
              <w:left w:val="single" w:color="000000" w:sz="4" w:space="0"/>
            </w:tcBorders>
            <w:shd w:val="clear" w:color="auto" w:fill="auto"/>
          </w:tcPr>
          <w:p>
            <w:pPr>
              <w:pStyle w:val="156"/>
              <w:snapToGrid w:val="0"/>
            </w:pPr>
          </w:p>
        </w:tc>
        <w:tc>
          <w:tcPr>
            <w:tcW w:w="3253" w:type="dxa"/>
            <w:vMerge w:val="continue"/>
            <w:tcBorders>
              <w:left w:val="single" w:color="000000" w:sz="4" w:space="0"/>
            </w:tcBorders>
            <w:shd w:val="clear" w:color="auto" w:fill="auto"/>
          </w:tcPr>
          <w:p>
            <w:pPr>
              <w:pStyle w:val="156"/>
              <w:snapToGrid w:val="0"/>
            </w:pPr>
          </w:p>
        </w:tc>
        <w:tc>
          <w:tcPr>
            <w:tcW w:w="2478" w:type="dxa"/>
            <w:vMerge w:val="continue"/>
            <w:tcBorders>
              <w:left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r>
              <w:t>18</w:t>
            </w: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232" w:hRule="atLeast"/>
        </w:trPr>
        <w:tc>
          <w:tcPr>
            <w:tcW w:w="1912" w:type="dxa"/>
            <w:vMerge w:val="continue"/>
            <w:tcBorders>
              <w:left w:val="single" w:color="000000" w:sz="4" w:space="0"/>
              <w:bottom w:val="single" w:color="000000" w:sz="4" w:space="0"/>
            </w:tcBorders>
            <w:shd w:val="clear" w:color="auto" w:fill="auto"/>
          </w:tcPr>
          <w:p>
            <w:pPr>
              <w:pStyle w:val="156"/>
              <w:snapToGrid w:val="0"/>
            </w:pPr>
          </w:p>
        </w:tc>
        <w:tc>
          <w:tcPr>
            <w:tcW w:w="3253" w:type="dxa"/>
            <w:vMerge w:val="continue"/>
            <w:tcBorders>
              <w:left w:val="single" w:color="000000" w:sz="4" w:space="0"/>
              <w:bottom w:val="single" w:color="000000" w:sz="4" w:space="0"/>
            </w:tcBorders>
            <w:shd w:val="clear" w:color="auto" w:fill="auto"/>
          </w:tcPr>
          <w:p>
            <w:pPr>
              <w:pStyle w:val="156"/>
              <w:snapToGrid w:val="0"/>
            </w:pPr>
          </w:p>
        </w:tc>
        <w:tc>
          <w:tcPr>
            <w:tcW w:w="2478" w:type="dxa"/>
            <w:vMerge w:val="continue"/>
            <w:tcBorders>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Иные источники</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232" w:hRule="atLeast"/>
        </w:trPr>
        <w:tc>
          <w:tcPr>
            <w:tcW w:w="1912" w:type="dxa"/>
            <w:vMerge w:val="restart"/>
            <w:tcBorders>
              <w:top w:val="single" w:color="000000" w:sz="4" w:space="0"/>
              <w:left w:val="single" w:color="000000" w:sz="4" w:space="0"/>
              <w:bottom w:val="single" w:color="000000" w:sz="4" w:space="0"/>
            </w:tcBorders>
            <w:shd w:val="clear" w:color="auto" w:fill="auto"/>
          </w:tcPr>
          <w:p>
            <w:pPr>
              <w:pStyle w:val="156"/>
              <w:rPr>
                <w:b/>
                <w:bCs/>
                <w:sz w:val="24"/>
                <w:szCs w:val="24"/>
              </w:rPr>
            </w:pPr>
            <w:r>
              <w:rPr>
                <w:b/>
                <w:bCs/>
              </w:rPr>
              <w:t>2. Подпрограмма</w:t>
            </w:r>
          </w:p>
        </w:tc>
        <w:tc>
          <w:tcPr>
            <w:tcW w:w="3253" w:type="dxa"/>
            <w:vMerge w:val="restart"/>
            <w:tcBorders>
              <w:top w:val="single" w:color="000000" w:sz="4" w:space="0"/>
              <w:left w:val="single" w:color="000000" w:sz="4" w:space="0"/>
              <w:bottom w:val="single" w:color="000000" w:sz="4" w:space="0"/>
            </w:tcBorders>
            <w:shd w:val="clear" w:color="auto" w:fill="auto"/>
          </w:tcPr>
          <w:p>
            <w:pPr>
              <w:pStyle w:val="156"/>
            </w:pPr>
            <w:r>
              <w:rPr>
                <w:b/>
                <w:bCs/>
                <w:sz w:val="24"/>
                <w:szCs w:val="24"/>
              </w:rPr>
              <w:t>Комплексное благоустройство и развитие систем коммунальной инфраструктуры на территории сельского поселения</w:t>
            </w:r>
          </w:p>
        </w:tc>
        <w:tc>
          <w:tcPr>
            <w:tcW w:w="2478" w:type="dxa"/>
            <w:vMerge w:val="restart"/>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 xml:space="preserve">Всего         </w:t>
            </w:r>
          </w:p>
        </w:tc>
        <w:tc>
          <w:tcPr>
            <w:tcW w:w="1775" w:type="dxa"/>
            <w:tcBorders>
              <w:top w:val="single" w:color="000000" w:sz="4" w:space="0"/>
              <w:left w:val="single" w:color="000000" w:sz="4" w:space="0"/>
              <w:bottom w:val="single" w:color="000000" w:sz="4" w:space="0"/>
            </w:tcBorders>
            <w:shd w:val="clear" w:color="auto" w:fill="auto"/>
          </w:tcPr>
          <w:p>
            <w:pPr>
              <w:pStyle w:val="156"/>
            </w:pPr>
            <w:r>
              <w:t>1298</w:t>
            </w:r>
          </w:p>
        </w:tc>
        <w:tc>
          <w:tcPr>
            <w:tcW w:w="1700" w:type="dxa"/>
            <w:tcBorders>
              <w:top w:val="single" w:color="000000" w:sz="4" w:space="0"/>
              <w:left w:val="single" w:color="000000" w:sz="4" w:space="0"/>
              <w:bottom w:val="single" w:color="000000" w:sz="4" w:space="0"/>
            </w:tcBorders>
            <w:shd w:val="clear" w:color="auto" w:fill="auto"/>
          </w:tcPr>
          <w:p>
            <w:pPr>
              <w:pStyle w:val="156"/>
            </w:pPr>
            <w:r>
              <w:t>981</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t>731</w:t>
            </w: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 xml:space="preserve">областной бюджет        </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районный бюджет</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r>
              <w:t>375</w:t>
            </w: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r>
              <w:t>304</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r>
              <w:t>232</w:t>
            </w: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56"/>
            </w:pPr>
            <w:r>
              <w:t>923</w:t>
            </w:r>
          </w:p>
        </w:tc>
        <w:tc>
          <w:tcPr>
            <w:tcW w:w="1700" w:type="dxa"/>
            <w:tcBorders>
              <w:top w:val="single" w:color="000000" w:sz="4" w:space="0"/>
              <w:left w:val="single" w:color="000000" w:sz="4" w:space="0"/>
              <w:bottom w:val="single" w:color="000000" w:sz="4" w:space="0"/>
            </w:tcBorders>
            <w:shd w:val="clear" w:color="auto" w:fill="auto"/>
          </w:tcPr>
          <w:p>
            <w:pPr>
              <w:pStyle w:val="156"/>
            </w:pPr>
            <w:r>
              <w:t>677</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t>499</w:t>
            </w: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 xml:space="preserve">Иные источники     </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232" w:hRule="atLeast"/>
        </w:trPr>
        <w:tc>
          <w:tcPr>
            <w:tcW w:w="1912" w:type="dxa"/>
            <w:vMerge w:val="restart"/>
            <w:tcBorders>
              <w:top w:val="single" w:color="000000" w:sz="4" w:space="0"/>
              <w:left w:val="single" w:color="000000" w:sz="4" w:space="0"/>
              <w:bottom w:val="single" w:color="000000" w:sz="4" w:space="0"/>
            </w:tcBorders>
            <w:shd w:val="clear" w:color="auto" w:fill="auto"/>
          </w:tcPr>
          <w:p>
            <w:pPr>
              <w:pStyle w:val="156"/>
            </w:pPr>
            <w:r>
              <w:t xml:space="preserve">2.1.Основное   </w:t>
            </w:r>
            <w:r>
              <w:br w:type="textWrapping"/>
            </w:r>
            <w:r>
              <w:t xml:space="preserve">мероприятие     </w:t>
            </w:r>
          </w:p>
          <w:p>
            <w:pPr>
              <w:pStyle w:val="156"/>
            </w:pPr>
          </w:p>
          <w:p>
            <w:pPr>
              <w:pStyle w:val="156"/>
            </w:pPr>
          </w:p>
          <w:p>
            <w:pPr>
              <w:pStyle w:val="156"/>
            </w:pPr>
          </w:p>
          <w:p>
            <w:pPr>
              <w:pStyle w:val="156"/>
            </w:pPr>
          </w:p>
        </w:tc>
        <w:tc>
          <w:tcPr>
            <w:tcW w:w="3253" w:type="dxa"/>
            <w:vMerge w:val="restart"/>
            <w:tcBorders>
              <w:top w:val="single" w:color="000000" w:sz="4" w:space="0"/>
              <w:left w:val="single" w:color="000000" w:sz="4" w:space="0"/>
              <w:bottom w:val="single" w:color="000000" w:sz="4" w:space="0"/>
            </w:tcBorders>
            <w:shd w:val="clear" w:color="auto" w:fill="auto"/>
          </w:tcPr>
          <w:p>
            <w:pPr>
              <w:rPr>
                <w:sz w:val="24"/>
                <w:szCs w:val="24"/>
              </w:rPr>
            </w:pPr>
            <w:r>
              <w:rPr>
                <w:sz w:val="24"/>
                <w:szCs w:val="24"/>
              </w:rPr>
              <w:t>Обслуживание уличного освещения</w:t>
            </w:r>
          </w:p>
          <w:p>
            <w:r>
              <w:rPr>
                <w:sz w:val="24"/>
                <w:szCs w:val="24"/>
              </w:rPr>
              <w:t xml:space="preserve"> </w:t>
            </w:r>
          </w:p>
        </w:tc>
        <w:tc>
          <w:tcPr>
            <w:tcW w:w="2478" w:type="dxa"/>
            <w:vMerge w:val="restart"/>
            <w:tcBorders>
              <w:top w:val="single" w:color="000000" w:sz="4" w:space="0"/>
              <w:left w:val="single" w:color="000000" w:sz="4" w:space="0"/>
              <w:bottom w:val="single" w:color="000000" w:sz="4" w:space="0"/>
            </w:tcBorders>
            <w:shd w:val="clear" w:color="auto" w:fill="auto"/>
          </w:tcPr>
          <w:p>
            <w:pPr>
              <w:pStyle w:val="156"/>
            </w:pPr>
            <w:r>
              <w:t>Администрация сельского поселения «Карамышевская волость»</w:t>
            </w:r>
          </w:p>
        </w:tc>
        <w:tc>
          <w:tcPr>
            <w:tcW w:w="2753" w:type="dxa"/>
            <w:tcBorders>
              <w:top w:val="single" w:color="000000" w:sz="4" w:space="0"/>
              <w:left w:val="single" w:color="000000" w:sz="4" w:space="0"/>
              <w:bottom w:val="single" w:color="000000" w:sz="4" w:space="0"/>
            </w:tcBorders>
            <w:shd w:val="clear" w:color="auto" w:fill="auto"/>
          </w:tcPr>
          <w:p>
            <w:pPr>
              <w:pStyle w:val="156"/>
            </w:pPr>
            <w:r>
              <w:t xml:space="preserve">Всего         </w:t>
            </w:r>
          </w:p>
        </w:tc>
        <w:tc>
          <w:tcPr>
            <w:tcW w:w="1775" w:type="dxa"/>
            <w:tcBorders>
              <w:top w:val="single" w:color="000000" w:sz="4" w:space="0"/>
              <w:left w:val="single" w:color="000000" w:sz="4" w:space="0"/>
              <w:bottom w:val="single" w:color="000000" w:sz="4" w:space="0"/>
            </w:tcBorders>
            <w:shd w:val="clear" w:color="auto" w:fill="auto"/>
          </w:tcPr>
          <w:p>
            <w:pPr>
              <w:pStyle w:val="156"/>
            </w:pPr>
            <w:r>
              <w:t>1018</w:t>
            </w:r>
          </w:p>
        </w:tc>
        <w:tc>
          <w:tcPr>
            <w:tcW w:w="1700" w:type="dxa"/>
            <w:tcBorders>
              <w:top w:val="single" w:color="000000" w:sz="4" w:space="0"/>
              <w:left w:val="single" w:color="000000" w:sz="4" w:space="0"/>
              <w:bottom w:val="single" w:color="000000" w:sz="4" w:space="0"/>
            </w:tcBorders>
            <w:shd w:val="clear" w:color="auto" w:fill="auto"/>
          </w:tcPr>
          <w:p>
            <w:pPr>
              <w:pStyle w:val="156"/>
            </w:pPr>
            <w:r>
              <w:t>781</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t>531</w:t>
            </w: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 xml:space="preserve">областной бюджет        </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районный бюджет</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r>
              <w:t>294</w:t>
            </w: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r>
              <w:t>242</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r>
              <w:t>169</w:t>
            </w: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56"/>
            </w:pPr>
            <w:r>
              <w:t>724</w:t>
            </w:r>
          </w:p>
        </w:tc>
        <w:tc>
          <w:tcPr>
            <w:tcW w:w="1700" w:type="dxa"/>
            <w:tcBorders>
              <w:top w:val="single" w:color="000000" w:sz="4" w:space="0"/>
              <w:left w:val="single" w:color="000000" w:sz="4" w:space="0"/>
              <w:bottom w:val="single" w:color="000000" w:sz="4" w:space="0"/>
            </w:tcBorders>
            <w:shd w:val="clear" w:color="auto" w:fill="auto"/>
          </w:tcPr>
          <w:p>
            <w:pPr>
              <w:pStyle w:val="156"/>
            </w:pPr>
            <w:r>
              <w:t>539</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t>362</w:t>
            </w: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 xml:space="preserve">Иные источники     </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pPr>
          </w:p>
        </w:tc>
      </w:tr>
      <w:tr>
        <w:tblPrEx>
          <w:tblCellMar>
            <w:top w:w="0" w:type="dxa"/>
            <w:left w:w="75" w:type="dxa"/>
            <w:bottom w:w="0" w:type="dxa"/>
            <w:right w:w="75" w:type="dxa"/>
          </w:tblCellMar>
        </w:tblPrEx>
        <w:trPr>
          <w:trHeight w:val="232" w:hRule="atLeast"/>
        </w:trPr>
        <w:tc>
          <w:tcPr>
            <w:tcW w:w="1912" w:type="dxa"/>
            <w:vMerge w:val="restart"/>
            <w:tcBorders>
              <w:top w:val="single" w:color="000000" w:sz="4" w:space="0"/>
              <w:left w:val="single" w:color="000000" w:sz="4" w:space="0"/>
              <w:bottom w:val="single" w:color="000000" w:sz="4" w:space="0"/>
            </w:tcBorders>
            <w:shd w:val="clear" w:color="auto" w:fill="auto"/>
          </w:tcPr>
          <w:p>
            <w:pPr>
              <w:pStyle w:val="156"/>
              <w:rPr>
                <w:sz w:val="24"/>
                <w:szCs w:val="24"/>
              </w:rPr>
            </w:pPr>
            <w:r>
              <w:t xml:space="preserve">2.2.Основное   </w:t>
            </w:r>
            <w:r>
              <w:br w:type="textWrapping"/>
            </w:r>
            <w:r>
              <w:t xml:space="preserve">мероприятие     </w:t>
            </w:r>
          </w:p>
        </w:tc>
        <w:tc>
          <w:tcPr>
            <w:tcW w:w="3253" w:type="dxa"/>
            <w:vMerge w:val="restart"/>
            <w:tcBorders>
              <w:top w:val="single" w:color="000000" w:sz="4" w:space="0"/>
              <w:left w:val="single" w:color="000000" w:sz="4" w:space="0"/>
              <w:bottom w:val="single" w:color="000000" w:sz="4" w:space="0"/>
            </w:tcBorders>
            <w:shd w:val="clear" w:color="auto" w:fill="auto"/>
          </w:tcPr>
          <w:p>
            <w:pPr>
              <w:rPr>
                <w:color w:val="000000"/>
                <w:sz w:val="24"/>
                <w:szCs w:val="24"/>
              </w:rPr>
            </w:pPr>
            <w:r>
              <w:rPr>
                <w:sz w:val="24"/>
                <w:szCs w:val="24"/>
              </w:rPr>
              <w:t>Озеленение сельского поселения</w:t>
            </w:r>
          </w:p>
          <w:p>
            <w:pPr>
              <w:rPr>
                <w:color w:val="000000"/>
                <w:sz w:val="24"/>
                <w:szCs w:val="24"/>
              </w:rPr>
            </w:pPr>
          </w:p>
        </w:tc>
        <w:tc>
          <w:tcPr>
            <w:tcW w:w="2478" w:type="dxa"/>
            <w:vMerge w:val="restart"/>
            <w:tcBorders>
              <w:top w:val="single" w:color="000000" w:sz="4" w:space="0"/>
              <w:left w:val="single" w:color="000000" w:sz="4" w:space="0"/>
              <w:bottom w:val="single" w:color="000000" w:sz="4" w:space="0"/>
            </w:tcBorders>
            <w:shd w:val="clear" w:color="auto" w:fill="auto"/>
          </w:tcPr>
          <w:p>
            <w:pPr>
              <w:pStyle w:val="156"/>
            </w:pPr>
            <w:r>
              <w:t>Администрация сельского поселения «Карамышевская волость»</w:t>
            </w:r>
          </w:p>
        </w:tc>
        <w:tc>
          <w:tcPr>
            <w:tcW w:w="2753" w:type="dxa"/>
            <w:tcBorders>
              <w:top w:val="single" w:color="000000" w:sz="4" w:space="0"/>
              <w:left w:val="single" w:color="000000" w:sz="4" w:space="0"/>
              <w:bottom w:val="single" w:color="000000" w:sz="4" w:space="0"/>
            </w:tcBorders>
            <w:shd w:val="clear" w:color="auto" w:fill="auto"/>
          </w:tcPr>
          <w:p>
            <w:pPr>
              <w:pStyle w:val="156"/>
            </w:pPr>
            <w:r>
              <w:t xml:space="preserve">Всего         </w:t>
            </w:r>
          </w:p>
        </w:tc>
        <w:tc>
          <w:tcPr>
            <w:tcW w:w="1775" w:type="dxa"/>
            <w:tcBorders>
              <w:top w:val="single" w:color="000000" w:sz="4" w:space="0"/>
              <w:left w:val="single" w:color="000000" w:sz="4" w:space="0"/>
              <w:bottom w:val="single" w:color="000000" w:sz="4" w:space="0"/>
            </w:tcBorders>
            <w:shd w:val="clear" w:color="auto" w:fill="auto"/>
          </w:tcPr>
          <w:p>
            <w:pPr>
              <w:pStyle w:val="156"/>
            </w:pPr>
            <w:r>
              <w:t>100</w:t>
            </w:r>
          </w:p>
        </w:tc>
        <w:tc>
          <w:tcPr>
            <w:tcW w:w="1700" w:type="dxa"/>
            <w:tcBorders>
              <w:top w:val="single" w:color="000000" w:sz="4" w:space="0"/>
              <w:left w:val="single" w:color="000000" w:sz="4" w:space="0"/>
              <w:bottom w:val="single" w:color="000000" w:sz="4" w:space="0"/>
            </w:tcBorders>
            <w:shd w:val="clear" w:color="auto" w:fill="auto"/>
          </w:tcPr>
          <w:p>
            <w:pPr>
              <w:pStyle w:val="156"/>
            </w:pPr>
            <w:r>
              <w:t>50</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t>50</w:t>
            </w: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 xml:space="preserve">Областной бюджет        </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районный бюджет</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r>
              <w:t>29</w:t>
            </w: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r>
              <w:t>15</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r>
              <w:t>16</w:t>
            </w: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56"/>
            </w:pPr>
            <w:r>
              <w:t>71</w:t>
            </w:r>
          </w:p>
        </w:tc>
        <w:tc>
          <w:tcPr>
            <w:tcW w:w="1700" w:type="dxa"/>
            <w:tcBorders>
              <w:top w:val="single" w:color="000000" w:sz="4" w:space="0"/>
              <w:left w:val="single" w:color="000000" w:sz="4" w:space="0"/>
              <w:bottom w:val="single" w:color="000000" w:sz="4" w:space="0"/>
            </w:tcBorders>
            <w:shd w:val="clear" w:color="auto" w:fill="auto"/>
          </w:tcPr>
          <w:p>
            <w:pPr>
              <w:pStyle w:val="156"/>
            </w:pPr>
            <w:r>
              <w:t>35</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t>34</w:t>
            </w: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 xml:space="preserve">Иные источники     </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232" w:hRule="atLeast"/>
        </w:trPr>
        <w:tc>
          <w:tcPr>
            <w:tcW w:w="1912" w:type="dxa"/>
            <w:vMerge w:val="restart"/>
            <w:tcBorders>
              <w:top w:val="single" w:color="000000" w:sz="4" w:space="0"/>
              <w:left w:val="single" w:color="000000" w:sz="4" w:space="0"/>
              <w:bottom w:val="single" w:color="000000" w:sz="4" w:space="0"/>
            </w:tcBorders>
            <w:shd w:val="clear" w:color="auto" w:fill="auto"/>
          </w:tcPr>
          <w:p>
            <w:pPr>
              <w:pStyle w:val="156"/>
              <w:rPr>
                <w:sz w:val="24"/>
                <w:szCs w:val="24"/>
              </w:rPr>
            </w:pPr>
            <w:r>
              <w:t xml:space="preserve">2.3.Основное  мероприятие </w:t>
            </w:r>
            <w:r>
              <w:br w:type="textWrapping"/>
            </w:r>
            <w:r>
              <w:t xml:space="preserve"> </w:t>
            </w:r>
          </w:p>
        </w:tc>
        <w:tc>
          <w:tcPr>
            <w:tcW w:w="3253" w:type="dxa"/>
            <w:vMerge w:val="restart"/>
            <w:tcBorders>
              <w:top w:val="single" w:color="000000" w:sz="4" w:space="0"/>
              <w:left w:val="single" w:color="000000" w:sz="4" w:space="0"/>
              <w:bottom w:val="single" w:color="000000" w:sz="4" w:space="0"/>
            </w:tcBorders>
            <w:shd w:val="clear" w:color="auto" w:fill="auto"/>
          </w:tcPr>
          <w:p>
            <w:pPr>
              <w:rPr>
                <w:color w:val="000000"/>
              </w:rPr>
            </w:pPr>
            <w:r>
              <w:t>Организация и содержание мест захоронений</w:t>
            </w:r>
          </w:p>
          <w:p>
            <w:pPr>
              <w:rPr>
                <w:color w:val="000000"/>
                <w:sz w:val="24"/>
                <w:szCs w:val="24"/>
              </w:rPr>
            </w:pPr>
          </w:p>
        </w:tc>
        <w:tc>
          <w:tcPr>
            <w:tcW w:w="2478" w:type="dxa"/>
            <w:vMerge w:val="restart"/>
            <w:tcBorders>
              <w:top w:val="single" w:color="000000" w:sz="4" w:space="0"/>
              <w:left w:val="single" w:color="000000" w:sz="4" w:space="0"/>
              <w:bottom w:val="single" w:color="000000" w:sz="4" w:space="0"/>
            </w:tcBorders>
            <w:shd w:val="clear" w:color="auto" w:fill="auto"/>
          </w:tcPr>
          <w:p>
            <w:pPr>
              <w:pStyle w:val="156"/>
            </w:pPr>
            <w:r>
              <w:t>Администрация сельского поселения «Карамышевская волость»</w:t>
            </w:r>
          </w:p>
        </w:tc>
        <w:tc>
          <w:tcPr>
            <w:tcW w:w="2753" w:type="dxa"/>
            <w:tcBorders>
              <w:top w:val="single" w:color="000000" w:sz="4" w:space="0"/>
              <w:left w:val="single" w:color="000000" w:sz="4" w:space="0"/>
              <w:bottom w:val="single" w:color="000000" w:sz="4" w:space="0"/>
            </w:tcBorders>
            <w:shd w:val="clear" w:color="auto" w:fill="auto"/>
          </w:tcPr>
          <w:p>
            <w:pPr>
              <w:pStyle w:val="156"/>
            </w:pPr>
            <w:r>
              <w:t xml:space="preserve">Всего         </w:t>
            </w:r>
          </w:p>
        </w:tc>
        <w:tc>
          <w:tcPr>
            <w:tcW w:w="1775" w:type="dxa"/>
            <w:tcBorders>
              <w:top w:val="single" w:color="000000" w:sz="4" w:space="0"/>
              <w:left w:val="single" w:color="000000" w:sz="4" w:space="0"/>
              <w:bottom w:val="single" w:color="000000" w:sz="4" w:space="0"/>
            </w:tcBorders>
            <w:shd w:val="clear" w:color="auto" w:fill="auto"/>
          </w:tcPr>
          <w:p>
            <w:pPr>
              <w:pStyle w:val="156"/>
            </w:pPr>
            <w:r>
              <w:t>80</w:t>
            </w:r>
          </w:p>
        </w:tc>
        <w:tc>
          <w:tcPr>
            <w:tcW w:w="1700" w:type="dxa"/>
            <w:tcBorders>
              <w:top w:val="single" w:color="000000" w:sz="4" w:space="0"/>
              <w:left w:val="single" w:color="000000" w:sz="4" w:space="0"/>
              <w:bottom w:val="single" w:color="000000" w:sz="4" w:space="0"/>
            </w:tcBorders>
            <w:shd w:val="clear" w:color="auto" w:fill="auto"/>
          </w:tcPr>
          <w:p>
            <w:pPr>
              <w:pStyle w:val="156"/>
            </w:pPr>
            <w:r>
              <w:t>80</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t>80</w:t>
            </w: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 xml:space="preserve">Областной бюджет        </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районный бюджет</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r>
              <w:t>23</w:t>
            </w: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r>
              <w:t>25</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r>
              <w:t>25</w:t>
            </w: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56"/>
            </w:pPr>
            <w:r>
              <w:t>57</w:t>
            </w:r>
          </w:p>
        </w:tc>
        <w:tc>
          <w:tcPr>
            <w:tcW w:w="1700" w:type="dxa"/>
            <w:tcBorders>
              <w:top w:val="single" w:color="000000" w:sz="4" w:space="0"/>
              <w:left w:val="single" w:color="000000" w:sz="4" w:space="0"/>
              <w:bottom w:val="single" w:color="000000" w:sz="4" w:space="0"/>
            </w:tcBorders>
            <w:shd w:val="clear" w:color="auto" w:fill="auto"/>
          </w:tcPr>
          <w:p>
            <w:pPr>
              <w:pStyle w:val="156"/>
            </w:pPr>
            <w:r>
              <w:t>55</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t>55</w:t>
            </w: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 xml:space="preserve">Иные источники     </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232" w:hRule="atLeast"/>
        </w:trPr>
        <w:tc>
          <w:tcPr>
            <w:tcW w:w="1912" w:type="dxa"/>
            <w:vMerge w:val="restart"/>
            <w:tcBorders>
              <w:top w:val="single" w:color="000000" w:sz="4" w:space="0"/>
              <w:left w:val="single" w:color="000000" w:sz="4" w:space="0"/>
              <w:bottom w:val="single" w:color="000000" w:sz="4" w:space="0"/>
            </w:tcBorders>
            <w:shd w:val="clear" w:color="auto" w:fill="auto"/>
          </w:tcPr>
          <w:p>
            <w:pPr>
              <w:pStyle w:val="156"/>
            </w:pPr>
            <w:r>
              <w:t xml:space="preserve">2.4.Основное   </w:t>
            </w:r>
            <w:r>
              <w:br w:type="textWrapping"/>
            </w:r>
            <w:r>
              <w:t xml:space="preserve">мероприятие     </w:t>
            </w:r>
          </w:p>
        </w:tc>
        <w:tc>
          <w:tcPr>
            <w:tcW w:w="3253" w:type="dxa"/>
            <w:vMerge w:val="restart"/>
            <w:tcBorders>
              <w:top w:val="single" w:color="000000" w:sz="4" w:space="0"/>
              <w:left w:val="single" w:color="000000" w:sz="4" w:space="0"/>
              <w:bottom w:val="single" w:color="000000" w:sz="4" w:space="0"/>
            </w:tcBorders>
            <w:shd w:val="clear" w:color="auto" w:fill="auto"/>
          </w:tcPr>
          <w:p>
            <w:pPr>
              <w:pStyle w:val="156"/>
            </w:pPr>
            <w:r>
              <w:t>Прочие мероприятия по благоустройству</w:t>
            </w:r>
          </w:p>
        </w:tc>
        <w:tc>
          <w:tcPr>
            <w:tcW w:w="2478" w:type="dxa"/>
            <w:vMerge w:val="restart"/>
            <w:tcBorders>
              <w:top w:val="single" w:color="000000" w:sz="4" w:space="0"/>
              <w:left w:val="single" w:color="000000" w:sz="4" w:space="0"/>
              <w:bottom w:val="single" w:color="000000" w:sz="4" w:space="0"/>
            </w:tcBorders>
            <w:shd w:val="clear" w:color="auto" w:fill="auto"/>
          </w:tcPr>
          <w:p>
            <w:pPr>
              <w:pStyle w:val="156"/>
            </w:pPr>
            <w:r>
              <w:t>Администрация сельского поселения «Карамышевская волость»</w:t>
            </w:r>
          </w:p>
        </w:tc>
        <w:tc>
          <w:tcPr>
            <w:tcW w:w="2753" w:type="dxa"/>
            <w:tcBorders>
              <w:top w:val="single" w:color="000000" w:sz="4" w:space="0"/>
              <w:left w:val="single" w:color="000000" w:sz="4" w:space="0"/>
              <w:bottom w:val="single" w:color="000000" w:sz="4" w:space="0"/>
            </w:tcBorders>
            <w:shd w:val="clear" w:color="auto" w:fill="auto"/>
          </w:tcPr>
          <w:p>
            <w:pPr>
              <w:pStyle w:val="156"/>
            </w:pPr>
            <w:r>
              <w:t xml:space="preserve">Всего         </w:t>
            </w:r>
          </w:p>
        </w:tc>
        <w:tc>
          <w:tcPr>
            <w:tcW w:w="1775" w:type="dxa"/>
            <w:tcBorders>
              <w:top w:val="single" w:color="000000" w:sz="4" w:space="0"/>
              <w:left w:val="single" w:color="000000" w:sz="4" w:space="0"/>
              <w:bottom w:val="single" w:color="000000" w:sz="4" w:space="0"/>
            </w:tcBorders>
            <w:shd w:val="clear" w:color="auto" w:fill="auto"/>
          </w:tcPr>
          <w:p>
            <w:pPr>
              <w:pStyle w:val="156"/>
            </w:pPr>
            <w:r>
              <w:t>100</w:t>
            </w:r>
          </w:p>
        </w:tc>
        <w:tc>
          <w:tcPr>
            <w:tcW w:w="1700" w:type="dxa"/>
            <w:tcBorders>
              <w:top w:val="single" w:color="000000" w:sz="4" w:space="0"/>
              <w:left w:val="single" w:color="000000" w:sz="4" w:space="0"/>
              <w:bottom w:val="single" w:color="000000" w:sz="4" w:space="0"/>
            </w:tcBorders>
            <w:shd w:val="clear" w:color="auto" w:fill="auto"/>
          </w:tcPr>
          <w:p>
            <w:pPr>
              <w:pStyle w:val="156"/>
            </w:pPr>
            <w:r>
              <w:t>70</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t>70</w:t>
            </w: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 xml:space="preserve">Областной бюджет        </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районный бюджет</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r>
              <w:t>29</w:t>
            </w: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r>
              <w:t>22</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r>
              <w:t>22</w:t>
            </w: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56"/>
            </w:pPr>
            <w:r>
              <w:t>71</w:t>
            </w:r>
          </w:p>
        </w:tc>
        <w:tc>
          <w:tcPr>
            <w:tcW w:w="1700" w:type="dxa"/>
            <w:tcBorders>
              <w:top w:val="single" w:color="000000" w:sz="4" w:space="0"/>
              <w:left w:val="single" w:color="000000" w:sz="4" w:space="0"/>
              <w:bottom w:val="single" w:color="000000" w:sz="4" w:space="0"/>
            </w:tcBorders>
            <w:shd w:val="clear" w:color="auto" w:fill="auto"/>
          </w:tcPr>
          <w:p>
            <w:pPr>
              <w:pStyle w:val="156"/>
            </w:pPr>
            <w:r>
              <w:t>48</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pPr>
            <w:r>
              <w:t>48</w:t>
            </w:r>
          </w:p>
        </w:tc>
      </w:tr>
      <w:tr>
        <w:tblPrEx>
          <w:tblCellMar>
            <w:top w:w="0" w:type="dxa"/>
            <w:left w:w="75" w:type="dxa"/>
            <w:bottom w:w="0" w:type="dxa"/>
            <w:right w:w="75" w:type="dxa"/>
          </w:tblCellMar>
        </w:tblPrEx>
        <w:trPr>
          <w:trHeight w:val="232"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 xml:space="preserve">Иные источники     </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180" w:hRule="atLeast"/>
        </w:trPr>
        <w:tc>
          <w:tcPr>
            <w:tcW w:w="1912" w:type="dxa"/>
            <w:vMerge w:val="restart"/>
            <w:tcBorders>
              <w:top w:val="single" w:color="000000" w:sz="4" w:space="0"/>
              <w:left w:val="single" w:color="000000" w:sz="4" w:space="0"/>
              <w:bottom w:val="single" w:color="000000" w:sz="4" w:space="0"/>
            </w:tcBorders>
            <w:shd w:val="clear" w:color="auto" w:fill="auto"/>
          </w:tcPr>
          <w:p>
            <w:pPr>
              <w:pStyle w:val="156"/>
            </w:pPr>
            <w:r>
              <w:t xml:space="preserve">  </w:t>
            </w:r>
            <w:r>
              <w:rPr>
                <w:b/>
                <w:bCs/>
              </w:rPr>
              <w:t>3. Подпрограмма</w:t>
            </w:r>
          </w:p>
        </w:tc>
        <w:tc>
          <w:tcPr>
            <w:tcW w:w="3253" w:type="dxa"/>
            <w:vMerge w:val="restart"/>
            <w:tcBorders>
              <w:top w:val="single" w:color="000000" w:sz="4" w:space="0"/>
              <w:left w:val="single" w:color="000000" w:sz="4" w:space="0"/>
              <w:bottom w:val="single" w:color="000000" w:sz="4" w:space="0"/>
            </w:tcBorders>
            <w:shd w:val="clear" w:color="auto" w:fill="auto"/>
          </w:tcPr>
          <w:p>
            <w:pPr>
              <w:pStyle w:val="156"/>
              <w:snapToGrid w:val="0"/>
              <w:rPr>
                <w:b/>
              </w:rPr>
            </w:pPr>
            <w:r>
              <w:rPr>
                <w:b/>
              </w:rPr>
              <w:t>Содержание и ремонт автомобильных дорог общего пользования местного значения поселения</w:t>
            </w:r>
          </w:p>
        </w:tc>
        <w:tc>
          <w:tcPr>
            <w:tcW w:w="2478" w:type="dxa"/>
            <w:vMerge w:val="restart"/>
            <w:tcBorders>
              <w:top w:val="single" w:color="000000" w:sz="4" w:space="0"/>
              <w:left w:val="single" w:color="000000" w:sz="4" w:space="0"/>
              <w:bottom w:val="single" w:color="000000" w:sz="4" w:space="0"/>
            </w:tcBorders>
            <w:shd w:val="clear" w:color="auto" w:fill="auto"/>
          </w:tcPr>
          <w:p>
            <w:pPr>
              <w:pStyle w:val="156"/>
            </w:pPr>
            <w:r>
              <w:t>Администрация сельского поселения «Карамышевская волость»</w:t>
            </w:r>
          </w:p>
        </w:tc>
        <w:tc>
          <w:tcPr>
            <w:tcW w:w="2753" w:type="dxa"/>
            <w:tcBorders>
              <w:top w:val="single" w:color="000000" w:sz="4" w:space="0"/>
              <w:left w:val="single" w:color="000000" w:sz="4" w:space="0"/>
              <w:bottom w:val="single" w:color="000000" w:sz="4" w:space="0"/>
            </w:tcBorders>
            <w:shd w:val="clear" w:color="auto" w:fill="auto"/>
          </w:tcPr>
          <w:p>
            <w:pPr>
              <w:pStyle w:val="156"/>
            </w:pPr>
            <w:r>
              <w:t>Всего</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r>
              <w:t>3868</w:t>
            </w: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r>
              <w:t>3 992</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r>
              <w:t>4 228</w:t>
            </w:r>
          </w:p>
        </w:tc>
      </w:tr>
      <w:tr>
        <w:tblPrEx>
          <w:tblCellMar>
            <w:top w:w="0" w:type="dxa"/>
            <w:left w:w="75" w:type="dxa"/>
            <w:bottom w:w="0" w:type="dxa"/>
            <w:right w:w="75" w:type="dxa"/>
          </w:tblCellMar>
        </w:tblPrEx>
        <w:trPr>
          <w:trHeight w:val="120"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330"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 xml:space="preserve">Областной бюджет        </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195"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местный бюджет</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195"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56"/>
              <w:snapToGrid w:val="0"/>
            </w:pPr>
            <w:r>
              <w:t>3 868</w:t>
            </w: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r>
              <w:t>3 992</w:t>
            </w: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r>
              <w:t>4 228</w:t>
            </w:r>
          </w:p>
        </w:tc>
      </w:tr>
      <w:tr>
        <w:tblPrEx>
          <w:tblCellMar>
            <w:top w:w="0" w:type="dxa"/>
            <w:left w:w="75" w:type="dxa"/>
            <w:bottom w:w="0" w:type="dxa"/>
            <w:right w:w="75" w:type="dxa"/>
          </w:tblCellMar>
        </w:tblPrEx>
        <w:trPr>
          <w:trHeight w:val="307" w:hRule="atLeast"/>
        </w:trPr>
        <w:tc>
          <w:tcPr>
            <w:tcW w:w="191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253"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47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753" w:type="dxa"/>
            <w:tcBorders>
              <w:top w:val="single" w:color="000000" w:sz="4" w:space="0"/>
              <w:left w:val="single" w:color="000000" w:sz="4" w:space="0"/>
              <w:bottom w:val="single" w:color="000000" w:sz="4" w:space="0"/>
            </w:tcBorders>
            <w:shd w:val="clear" w:color="auto" w:fill="auto"/>
          </w:tcPr>
          <w:p>
            <w:pPr>
              <w:pStyle w:val="156"/>
            </w:pPr>
            <w:r>
              <w:t xml:space="preserve">иные источники     </w:t>
            </w:r>
          </w:p>
        </w:tc>
        <w:tc>
          <w:tcPr>
            <w:tcW w:w="1775" w:type="dxa"/>
            <w:tcBorders>
              <w:top w:val="single" w:color="000000" w:sz="4" w:space="0"/>
              <w:left w:val="single" w:color="000000" w:sz="4" w:space="0"/>
              <w:bottom w:val="single" w:color="000000" w:sz="4" w:space="0"/>
            </w:tcBorders>
            <w:shd w:val="clear" w:color="auto" w:fill="auto"/>
          </w:tcPr>
          <w:p>
            <w:pPr>
              <w:pStyle w:val="156"/>
            </w:pPr>
          </w:p>
        </w:tc>
        <w:tc>
          <w:tcPr>
            <w:tcW w:w="1700" w:type="dxa"/>
            <w:tcBorders>
              <w:top w:val="single" w:color="000000" w:sz="4" w:space="0"/>
              <w:left w:val="single" w:color="000000" w:sz="4" w:space="0"/>
              <w:bottom w:val="single" w:color="000000" w:sz="4" w:space="0"/>
            </w:tcBorders>
            <w:shd w:val="clear" w:color="auto" w:fill="auto"/>
          </w:tcPr>
          <w:p>
            <w:pPr>
              <w:pStyle w:val="156"/>
              <w:snapToGrid w:val="0"/>
            </w:pPr>
          </w:p>
        </w:tc>
        <w:tc>
          <w:tcPr>
            <w:tcW w:w="1430" w:type="dxa"/>
            <w:tcBorders>
              <w:top w:val="single" w:color="000000" w:sz="4" w:space="0"/>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307" w:hRule="atLeast"/>
        </w:trPr>
        <w:tc>
          <w:tcPr>
            <w:tcW w:w="1912" w:type="dxa"/>
            <w:vMerge w:val="restart"/>
            <w:tcBorders>
              <w:left w:val="single" w:color="000000" w:sz="4" w:space="0"/>
              <w:bottom w:val="single" w:color="000000" w:sz="4" w:space="0"/>
            </w:tcBorders>
            <w:shd w:val="clear" w:color="auto" w:fill="auto"/>
          </w:tcPr>
          <w:p>
            <w:pPr>
              <w:pStyle w:val="156"/>
              <w:snapToGrid w:val="0"/>
              <w:rPr>
                <w:b/>
                <w:bCs/>
              </w:rPr>
            </w:pPr>
            <w:r>
              <w:rPr>
                <w:b/>
                <w:bCs/>
              </w:rPr>
              <w:t>4. Подпрограмма</w:t>
            </w:r>
          </w:p>
        </w:tc>
        <w:tc>
          <w:tcPr>
            <w:tcW w:w="3253" w:type="dxa"/>
            <w:vMerge w:val="restart"/>
            <w:tcBorders>
              <w:left w:val="single" w:color="000000" w:sz="4" w:space="0"/>
              <w:bottom w:val="single" w:color="000000" w:sz="4" w:space="0"/>
            </w:tcBorders>
            <w:shd w:val="clear" w:color="auto" w:fill="auto"/>
          </w:tcPr>
          <w:p>
            <w:pPr>
              <w:pStyle w:val="156"/>
              <w:snapToGrid w:val="0"/>
            </w:pPr>
            <w:r>
              <w:t>Национальная безопасность</w:t>
            </w:r>
          </w:p>
        </w:tc>
        <w:tc>
          <w:tcPr>
            <w:tcW w:w="2478" w:type="dxa"/>
            <w:vMerge w:val="restart"/>
            <w:tcBorders>
              <w:left w:val="single" w:color="000000" w:sz="4" w:space="0"/>
              <w:bottom w:val="single" w:color="000000" w:sz="4" w:space="0"/>
            </w:tcBorders>
            <w:shd w:val="clear" w:color="auto" w:fill="auto"/>
          </w:tcPr>
          <w:p>
            <w:pPr>
              <w:pStyle w:val="130"/>
              <w:snapToGrid w:val="0"/>
            </w:pPr>
            <w:r>
              <w:rPr>
                <w:sz w:val="16"/>
                <w:szCs w:val="16"/>
              </w:rPr>
              <w:t>Администрация сельского поселения «Карамышевская волость»</w:t>
            </w:r>
          </w:p>
        </w:tc>
        <w:tc>
          <w:tcPr>
            <w:tcW w:w="2753" w:type="dxa"/>
            <w:tcBorders>
              <w:left w:val="single" w:color="000000" w:sz="4" w:space="0"/>
              <w:bottom w:val="single" w:color="000000" w:sz="4" w:space="0"/>
            </w:tcBorders>
            <w:shd w:val="clear" w:color="auto" w:fill="auto"/>
          </w:tcPr>
          <w:p>
            <w:pPr>
              <w:pStyle w:val="156"/>
            </w:pPr>
            <w:r>
              <w:t>Всего</w:t>
            </w:r>
          </w:p>
        </w:tc>
        <w:tc>
          <w:tcPr>
            <w:tcW w:w="1775" w:type="dxa"/>
            <w:tcBorders>
              <w:left w:val="single" w:color="000000" w:sz="4" w:space="0"/>
              <w:bottom w:val="single" w:color="000000" w:sz="4" w:space="0"/>
            </w:tcBorders>
            <w:shd w:val="clear" w:color="auto" w:fill="auto"/>
          </w:tcPr>
          <w:p>
            <w:pPr>
              <w:pStyle w:val="156"/>
            </w:pPr>
            <w:r>
              <w:t>80</w:t>
            </w:r>
          </w:p>
        </w:tc>
        <w:tc>
          <w:tcPr>
            <w:tcW w:w="1700" w:type="dxa"/>
            <w:tcBorders>
              <w:left w:val="single" w:color="000000" w:sz="4" w:space="0"/>
              <w:bottom w:val="single" w:color="000000" w:sz="4" w:space="0"/>
            </w:tcBorders>
            <w:shd w:val="clear" w:color="auto" w:fill="auto"/>
          </w:tcPr>
          <w:p>
            <w:pPr>
              <w:pStyle w:val="156"/>
              <w:snapToGrid w:val="0"/>
            </w:pPr>
            <w:r>
              <w:t>20</w:t>
            </w:r>
          </w:p>
        </w:tc>
        <w:tc>
          <w:tcPr>
            <w:tcW w:w="1430" w:type="dxa"/>
            <w:tcBorders>
              <w:left w:val="single" w:color="000000" w:sz="4" w:space="0"/>
              <w:bottom w:val="single" w:color="000000" w:sz="4" w:space="0"/>
              <w:right w:val="single" w:color="000000" w:sz="4" w:space="0"/>
            </w:tcBorders>
            <w:shd w:val="clear" w:color="auto" w:fill="auto"/>
          </w:tcPr>
          <w:p>
            <w:pPr>
              <w:pStyle w:val="156"/>
              <w:snapToGrid w:val="0"/>
            </w:pPr>
            <w:r>
              <w:t>20</w:t>
            </w:r>
          </w:p>
        </w:tc>
      </w:tr>
      <w:tr>
        <w:tblPrEx>
          <w:tblCellMar>
            <w:top w:w="0" w:type="dxa"/>
            <w:left w:w="75" w:type="dxa"/>
            <w:bottom w:w="0" w:type="dxa"/>
            <w:right w:w="75" w:type="dxa"/>
          </w:tblCellMar>
        </w:tblPrEx>
        <w:trPr>
          <w:trHeight w:val="307" w:hRule="atLeast"/>
        </w:trPr>
        <w:tc>
          <w:tcPr>
            <w:tcW w:w="1912" w:type="dxa"/>
            <w:vMerge w:val="continue"/>
            <w:tcBorders>
              <w:left w:val="single" w:color="000000" w:sz="4" w:space="0"/>
              <w:bottom w:val="single" w:color="000000" w:sz="4" w:space="0"/>
            </w:tcBorders>
            <w:shd w:val="clear" w:color="auto" w:fill="auto"/>
          </w:tcPr>
          <w:p>
            <w:pPr>
              <w:pStyle w:val="156"/>
              <w:snapToGrid w:val="0"/>
            </w:pPr>
          </w:p>
        </w:tc>
        <w:tc>
          <w:tcPr>
            <w:tcW w:w="3253" w:type="dxa"/>
            <w:vMerge w:val="continue"/>
            <w:tcBorders>
              <w:left w:val="single" w:color="000000" w:sz="4" w:space="0"/>
              <w:bottom w:val="single" w:color="000000" w:sz="4" w:space="0"/>
            </w:tcBorders>
            <w:shd w:val="clear" w:color="auto" w:fill="auto"/>
          </w:tcPr>
          <w:p>
            <w:pPr>
              <w:pStyle w:val="156"/>
              <w:snapToGrid w:val="0"/>
            </w:pPr>
          </w:p>
        </w:tc>
        <w:tc>
          <w:tcPr>
            <w:tcW w:w="2478" w:type="dxa"/>
            <w:vMerge w:val="continue"/>
            <w:tcBorders>
              <w:left w:val="single" w:color="000000" w:sz="4" w:space="0"/>
              <w:bottom w:val="single" w:color="000000" w:sz="4" w:space="0"/>
            </w:tcBorders>
            <w:shd w:val="clear" w:color="auto" w:fill="auto"/>
          </w:tcPr>
          <w:p>
            <w:pPr>
              <w:pStyle w:val="156"/>
              <w:snapToGrid w:val="0"/>
            </w:pPr>
          </w:p>
        </w:tc>
        <w:tc>
          <w:tcPr>
            <w:tcW w:w="2753" w:type="dxa"/>
            <w:tcBorders>
              <w:left w:val="single" w:color="000000" w:sz="4" w:space="0"/>
              <w:bottom w:val="single" w:color="000000" w:sz="4" w:space="0"/>
            </w:tcBorders>
            <w:shd w:val="clear" w:color="auto" w:fill="auto"/>
          </w:tcPr>
          <w:p>
            <w:pPr>
              <w:pStyle w:val="156"/>
            </w:pPr>
            <w:r>
              <w:t>Федеральный бюджет</w:t>
            </w:r>
          </w:p>
        </w:tc>
        <w:tc>
          <w:tcPr>
            <w:tcW w:w="1775" w:type="dxa"/>
            <w:tcBorders>
              <w:left w:val="single" w:color="000000" w:sz="4" w:space="0"/>
              <w:bottom w:val="single" w:color="000000" w:sz="4" w:space="0"/>
            </w:tcBorders>
            <w:shd w:val="clear" w:color="auto" w:fill="auto"/>
          </w:tcPr>
          <w:p>
            <w:pPr>
              <w:pStyle w:val="156"/>
            </w:pPr>
          </w:p>
        </w:tc>
        <w:tc>
          <w:tcPr>
            <w:tcW w:w="1700" w:type="dxa"/>
            <w:tcBorders>
              <w:left w:val="single" w:color="000000" w:sz="4" w:space="0"/>
              <w:bottom w:val="single" w:color="000000" w:sz="4" w:space="0"/>
            </w:tcBorders>
            <w:shd w:val="clear" w:color="auto" w:fill="auto"/>
          </w:tcPr>
          <w:p>
            <w:pPr>
              <w:pStyle w:val="156"/>
              <w:snapToGrid w:val="0"/>
            </w:pPr>
          </w:p>
        </w:tc>
        <w:tc>
          <w:tcPr>
            <w:tcW w:w="1430" w:type="dxa"/>
            <w:tcBorders>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307" w:hRule="atLeast"/>
        </w:trPr>
        <w:tc>
          <w:tcPr>
            <w:tcW w:w="1912" w:type="dxa"/>
            <w:vMerge w:val="continue"/>
            <w:tcBorders>
              <w:left w:val="single" w:color="000000" w:sz="4" w:space="0"/>
              <w:bottom w:val="single" w:color="000000" w:sz="4" w:space="0"/>
            </w:tcBorders>
            <w:shd w:val="clear" w:color="auto" w:fill="auto"/>
          </w:tcPr>
          <w:p>
            <w:pPr>
              <w:pStyle w:val="156"/>
              <w:snapToGrid w:val="0"/>
            </w:pPr>
          </w:p>
        </w:tc>
        <w:tc>
          <w:tcPr>
            <w:tcW w:w="3253" w:type="dxa"/>
            <w:vMerge w:val="continue"/>
            <w:tcBorders>
              <w:left w:val="single" w:color="000000" w:sz="4" w:space="0"/>
              <w:bottom w:val="single" w:color="000000" w:sz="4" w:space="0"/>
            </w:tcBorders>
            <w:shd w:val="clear" w:color="auto" w:fill="auto"/>
          </w:tcPr>
          <w:p>
            <w:pPr>
              <w:pStyle w:val="156"/>
              <w:snapToGrid w:val="0"/>
            </w:pPr>
          </w:p>
        </w:tc>
        <w:tc>
          <w:tcPr>
            <w:tcW w:w="2478" w:type="dxa"/>
            <w:vMerge w:val="continue"/>
            <w:tcBorders>
              <w:left w:val="single" w:color="000000" w:sz="4" w:space="0"/>
              <w:bottom w:val="single" w:color="000000" w:sz="4" w:space="0"/>
            </w:tcBorders>
            <w:shd w:val="clear" w:color="auto" w:fill="auto"/>
          </w:tcPr>
          <w:p>
            <w:pPr>
              <w:pStyle w:val="156"/>
              <w:snapToGrid w:val="0"/>
            </w:pPr>
          </w:p>
        </w:tc>
        <w:tc>
          <w:tcPr>
            <w:tcW w:w="2753" w:type="dxa"/>
            <w:tcBorders>
              <w:left w:val="single" w:color="000000" w:sz="4" w:space="0"/>
              <w:bottom w:val="single" w:color="000000" w:sz="4" w:space="0"/>
            </w:tcBorders>
            <w:shd w:val="clear" w:color="auto" w:fill="auto"/>
          </w:tcPr>
          <w:p>
            <w:pPr>
              <w:pStyle w:val="156"/>
            </w:pPr>
            <w:r>
              <w:t>Областной бюджет</w:t>
            </w:r>
          </w:p>
        </w:tc>
        <w:tc>
          <w:tcPr>
            <w:tcW w:w="1775" w:type="dxa"/>
            <w:tcBorders>
              <w:left w:val="single" w:color="000000" w:sz="4" w:space="0"/>
              <w:bottom w:val="single" w:color="000000" w:sz="4" w:space="0"/>
            </w:tcBorders>
            <w:shd w:val="clear" w:color="auto" w:fill="auto"/>
          </w:tcPr>
          <w:p>
            <w:pPr>
              <w:pStyle w:val="156"/>
            </w:pPr>
          </w:p>
        </w:tc>
        <w:tc>
          <w:tcPr>
            <w:tcW w:w="1700" w:type="dxa"/>
            <w:tcBorders>
              <w:left w:val="single" w:color="000000" w:sz="4" w:space="0"/>
              <w:bottom w:val="single" w:color="000000" w:sz="4" w:space="0"/>
            </w:tcBorders>
            <w:shd w:val="clear" w:color="auto" w:fill="auto"/>
          </w:tcPr>
          <w:p>
            <w:pPr>
              <w:pStyle w:val="156"/>
              <w:snapToGrid w:val="0"/>
            </w:pPr>
          </w:p>
        </w:tc>
        <w:tc>
          <w:tcPr>
            <w:tcW w:w="1430" w:type="dxa"/>
            <w:tcBorders>
              <w:left w:val="single" w:color="000000" w:sz="4" w:space="0"/>
              <w:bottom w:val="single" w:color="000000" w:sz="4" w:space="0"/>
              <w:right w:val="single" w:color="000000" w:sz="4" w:space="0"/>
            </w:tcBorders>
            <w:shd w:val="clear" w:color="auto" w:fill="auto"/>
          </w:tcPr>
          <w:p>
            <w:pPr>
              <w:pStyle w:val="156"/>
              <w:snapToGrid w:val="0"/>
            </w:pPr>
          </w:p>
        </w:tc>
      </w:tr>
      <w:tr>
        <w:tblPrEx>
          <w:tblCellMar>
            <w:top w:w="0" w:type="dxa"/>
            <w:left w:w="75" w:type="dxa"/>
            <w:bottom w:w="0" w:type="dxa"/>
            <w:right w:w="75" w:type="dxa"/>
          </w:tblCellMar>
        </w:tblPrEx>
        <w:trPr>
          <w:trHeight w:val="307" w:hRule="atLeast"/>
        </w:trPr>
        <w:tc>
          <w:tcPr>
            <w:tcW w:w="1912" w:type="dxa"/>
            <w:vMerge w:val="continue"/>
            <w:tcBorders>
              <w:left w:val="single" w:color="000000" w:sz="4" w:space="0"/>
              <w:bottom w:val="single" w:color="000000" w:sz="4" w:space="0"/>
            </w:tcBorders>
            <w:shd w:val="clear" w:color="auto" w:fill="auto"/>
          </w:tcPr>
          <w:p>
            <w:pPr>
              <w:pStyle w:val="156"/>
              <w:snapToGrid w:val="0"/>
            </w:pPr>
          </w:p>
        </w:tc>
        <w:tc>
          <w:tcPr>
            <w:tcW w:w="3253" w:type="dxa"/>
            <w:vMerge w:val="continue"/>
            <w:tcBorders>
              <w:left w:val="single" w:color="000000" w:sz="4" w:space="0"/>
              <w:bottom w:val="single" w:color="000000" w:sz="4" w:space="0"/>
            </w:tcBorders>
            <w:shd w:val="clear" w:color="auto" w:fill="auto"/>
          </w:tcPr>
          <w:p>
            <w:pPr>
              <w:pStyle w:val="156"/>
              <w:snapToGrid w:val="0"/>
            </w:pPr>
          </w:p>
        </w:tc>
        <w:tc>
          <w:tcPr>
            <w:tcW w:w="2478" w:type="dxa"/>
            <w:vMerge w:val="continue"/>
            <w:tcBorders>
              <w:left w:val="single" w:color="000000" w:sz="4" w:space="0"/>
              <w:bottom w:val="single" w:color="000000" w:sz="4" w:space="0"/>
            </w:tcBorders>
            <w:shd w:val="clear" w:color="auto" w:fill="auto"/>
          </w:tcPr>
          <w:p>
            <w:pPr>
              <w:pStyle w:val="156"/>
              <w:snapToGrid w:val="0"/>
            </w:pPr>
          </w:p>
        </w:tc>
        <w:tc>
          <w:tcPr>
            <w:tcW w:w="2753" w:type="dxa"/>
            <w:tcBorders>
              <w:left w:val="single" w:color="000000" w:sz="4" w:space="0"/>
              <w:bottom w:val="single" w:color="000000" w:sz="4" w:space="0"/>
            </w:tcBorders>
            <w:shd w:val="clear" w:color="auto" w:fill="auto"/>
          </w:tcPr>
          <w:p>
            <w:pPr>
              <w:pStyle w:val="156"/>
            </w:pPr>
            <w:r>
              <w:t>Районный бюджет</w:t>
            </w:r>
          </w:p>
        </w:tc>
        <w:tc>
          <w:tcPr>
            <w:tcW w:w="1775" w:type="dxa"/>
            <w:tcBorders>
              <w:left w:val="single" w:color="000000" w:sz="4" w:space="0"/>
              <w:bottom w:val="single" w:color="000000" w:sz="4" w:space="0"/>
            </w:tcBorders>
            <w:shd w:val="clear" w:color="auto" w:fill="auto"/>
          </w:tcPr>
          <w:p>
            <w:pPr>
              <w:pStyle w:val="156"/>
            </w:pPr>
            <w:r>
              <w:t>23</w:t>
            </w:r>
          </w:p>
        </w:tc>
        <w:tc>
          <w:tcPr>
            <w:tcW w:w="1700" w:type="dxa"/>
            <w:tcBorders>
              <w:left w:val="single" w:color="000000" w:sz="4" w:space="0"/>
              <w:bottom w:val="single" w:color="000000" w:sz="4" w:space="0"/>
            </w:tcBorders>
            <w:shd w:val="clear" w:color="auto" w:fill="auto"/>
          </w:tcPr>
          <w:p>
            <w:pPr>
              <w:pStyle w:val="156"/>
              <w:snapToGrid w:val="0"/>
            </w:pPr>
            <w:r>
              <w:t>5</w:t>
            </w:r>
          </w:p>
        </w:tc>
        <w:tc>
          <w:tcPr>
            <w:tcW w:w="1430" w:type="dxa"/>
            <w:tcBorders>
              <w:left w:val="single" w:color="000000" w:sz="4" w:space="0"/>
              <w:bottom w:val="single" w:color="000000" w:sz="4" w:space="0"/>
              <w:right w:val="single" w:color="000000" w:sz="4" w:space="0"/>
            </w:tcBorders>
            <w:shd w:val="clear" w:color="auto" w:fill="auto"/>
          </w:tcPr>
          <w:p>
            <w:pPr>
              <w:pStyle w:val="156"/>
              <w:snapToGrid w:val="0"/>
            </w:pPr>
            <w:r>
              <w:t>9</w:t>
            </w:r>
          </w:p>
        </w:tc>
      </w:tr>
      <w:tr>
        <w:tblPrEx>
          <w:tblCellMar>
            <w:top w:w="0" w:type="dxa"/>
            <w:left w:w="75" w:type="dxa"/>
            <w:bottom w:w="0" w:type="dxa"/>
            <w:right w:w="75" w:type="dxa"/>
          </w:tblCellMar>
        </w:tblPrEx>
        <w:trPr>
          <w:trHeight w:val="307" w:hRule="atLeast"/>
        </w:trPr>
        <w:tc>
          <w:tcPr>
            <w:tcW w:w="1912" w:type="dxa"/>
            <w:vMerge w:val="continue"/>
            <w:tcBorders>
              <w:left w:val="single" w:color="000000" w:sz="4" w:space="0"/>
              <w:bottom w:val="single" w:color="000000" w:sz="4" w:space="0"/>
            </w:tcBorders>
            <w:shd w:val="clear" w:color="auto" w:fill="auto"/>
          </w:tcPr>
          <w:p>
            <w:pPr>
              <w:pStyle w:val="156"/>
              <w:snapToGrid w:val="0"/>
            </w:pPr>
          </w:p>
        </w:tc>
        <w:tc>
          <w:tcPr>
            <w:tcW w:w="3253" w:type="dxa"/>
            <w:vMerge w:val="continue"/>
            <w:tcBorders>
              <w:left w:val="single" w:color="000000" w:sz="4" w:space="0"/>
              <w:bottom w:val="single" w:color="000000" w:sz="4" w:space="0"/>
            </w:tcBorders>
            <w:shd w:val="clear" w:color="auto" w:fill="auto"/>
          </w:tcPr>
          <w:p>
            <w:pPr>
              <w:pStyle w:val="156"/>
              <w:snapToGrid w:val="0"/>
            </w:pPr>
          </w:p>
        </w:tc>
        <w:tc>
          <w:tcPr>
            <w:tcW w:w="2478" w:type="dxa"/>
            <w:vMerge w:val="continue"/>
            <w:tcBorders>
              <w:left w:val="single" w:color="000000" w:sz="4" w:space="0"/>
              <w:bottom w:val="single" w:color="000000" w:sz="4" w:space="0"/>
            </w:tcBorders>
            <w:shd w:val="clear" w:color="auto" w:fill="auto"/>
          </w:tcPr>
          <w:p>
            <w:pPr>
              <w:pStyle w:val="156"/>
              <w:snapToGrid w:val="0"/>
            </w:pPr>
          </w:p>
        </w:tc>
        <w:tc>
          <w:tcPr>
            <w:tcW w:w="2753" w:type="dxa"/>
            <w:tcBorders>
              <w:left w:val="single" w:color="000000" w:sz="4" w:space="0"/>
              <w:bottom w:val="single" w:color="000000" w:sz="4" w:space="0"/>
            </w:tcBorders>
            <w:shd w:val="clear" w:color="auto" w:fill="auto"/>
          </w:tcPr>
          <w:p>
            <w:pPr>
              <w:pStyle w:val="156"/>
            </w:pPr>
            <w:r>
              <w:t>Бюджет сельских поселений</w:t>
            </w:r>
          </w:p>
        </w:tc>
        <w:tc>
          <w:tcPr>
            <w:tcW w:w="1775" w:type="dxa"/>
            <w:tcBorders>
              <w:left w:val="single" w:color="000000" w:sz="4" w:space="0"/>
              <w:bottom w:val="single" w:color="000000" w:sz="4" w:space="0"/>
            </w:tcBorders>
            <w:shd w:val="clear" w:color="auto" w:fill="auto"/>
          </w:tcPr>
          <w:p>
            <w:pPr>
              <w:pStyle w:val="156"/>
            </w:pPr>
            <w:r>
              <w:t>57</w:t>
            </w:r>
          </w:p>
        </w:tc>
        <w:tc>
          <w:tcPr>
            <w:tcW w:w="1700" w:type="dxa"/>
            <w:tcBorders>
              <w:left w:val="single" w:color="000000" w:sz="4" w:space="0"/>
              <w:bottom w:val="single" w:color="000000" w:sz="4" w:space="0"/>
            </w:tcBorders>
            <w:shd w:val="clear" w:color="auto" w:fill="auto"/>
          </w:tcPr>
          <w:p>
            <w:pPr>
              <w:pStyle w:val="156"/>
              <w:snapToGrid w:val="0"/>
            </w:pPr>
            <w:r>
              <w:t>15</w:t>
            </w:r>
          </w:p>
        </w:tc>
        <w:tc>
          <w:tcPr>
            <w:tcW w:w="1430" w:type="dxa"/>
            <w:tcBorders>
              <w:left w:val="single" w:color="000000" w:sz="4" w:space="0"/>
              <w:bottom w:val="single" w:color="000000" w:sz="4" w:space="0"/>
              <w:right w:val="single" w:color="000000" w:sz="4" w:space="0"/>
            </w:tcBorders>
            <w:shd w:val="clear" w:color="auto" w:fill="auto"/>
          </w:tcPr>
          <w:p>
            <w:pPr>
              <w:pStyle w:val="156"/>
              <w:snapToGrid w:val="0"/>
            </w:pPr>
            <w:r>
              <w:t>11</w:t>
            </w:r>
          </w:p>
        </w:tc>
      </w:tr>
      <w:tr>
        <w:tblPrEx>
          <w:tblCellMar>
            <w:top w:w="0" w:type="dxa"/>
            <w:left w:w="75" w:type="dxa"/>
            <w:bottom w:w="0" w:type="dxa"/>
            <w:right w:w="75" w:type="dxa"/>
          </w:tblCellMar>
        </w:tblPrEx>
        <w:trPr>
          <w:trHeight w:val="307" w:hRule="atLeast"/>
        </w:trPr>
        <w:tc>
          <w:tcPr>
            <w:tcW w:w="1912" w:type="dxa"/>
            <w:tcBorders>
              <w:left w:val="single" w:color="000000" w:sz="4" w:space="0"/>
              <w:bottom w:val="single" w:color="000000" w:sz="4" w:space="0"/>
            </w:tcBorders>
            <w:shd w:val="clear" w:color="auto" w:fill="auto"/>
          </w:tcPr>
          <w:p>
            <w:pPr>
              <w:pStyle w:val="156"/>
              <w:snapToGrid w:val="0"/>
            </w:pPr>
          </w:p>
        </w:tc>
        <w:tc>
          <w:tcPr>
            <w:tcW w:w="3253" w:type="dxa"/>
            <w:tcBorders>
              <w:left w:val="single" w:color="000000" w:sz="4" w:space="0"/>
              <w:bottom w:val="single" w:color="000000" w:sz="4" w:space="0"/>
            </w:tcBorders>
            <w:shd w:val="clear" w:color="auto" w:fill="auto"/>
          </w:tcPr>
          <w:p>
            <w:pPr>
              <w:pStyle w:val="156"/>
              <w:snapToGrid w:val="0"/>
            </w:pPr>
          </w:p>
        </w:tc>
        <w:tc>
          <w:tcPr>
            <w:tcW w:w="2478" w:type="dxa"/>
            <w:tcBorders>
              <w:left w:val="single" w:color="000000" w:sz="4" w:space="0"/>
              <w:bottom w:val="single" w:color="000000" w:sz="4" w:space="0"/>
            </w:tcBorders>
            <w:shd w:val="clear" w:color="auto" w:fill="auto"/>
          </w:tcPr>
          <w:p>
            <w:pPr>
              <w:pStyle w:val="156"/>
              <w:snapToGrid w:val="0"/>
            </w:pPr>
          </w:p>
        </w:tc>
        <w:tc>
          <w:tcPr>
            <w:tcW w:w="2753" w:type="dxa"/>
            <w:tcBorders>
              <w:left w:val="single" w:color="000000" w:sz="4" w:space="0"/>
              <w:bottom w:val="single" w:color="000000" w:sz="4" w:space="0"/>
            </w:tcBorders>
            <w:shd w:val="clear" w:color="auto" w:fill="auto"/>
          </w:tcPr>
          <w:p>
            <w:pPr>
              <w:pStyle w:val="156"/>
            </w:pPr>
            <w:r>
              <w:t>Иные источники</w:t>
            </w:r>
          </w:p>
        </w:tc>
        <w:tc>
          <w:tcPr>
            <w:tcW w:w="1775" w:type="dxa"/>
            <w:tcBorders>
              <w:left w:val="single" w:color="000000" w:sz="4" w:space="0"/>
              <w:bottom w:val="single" w:color="000000" w:sz="4" w:space="0"/>
            </w:tcBorders>
            <w:shd w:val="clear" w:color="auto" w:fill="auto"/>
          </w:tcPr>
          <w:p>
            <w:pPr>
              <w:pStyle w:val="156"/>
            </w:pPr>
          </w:p>
        </w:tc>
        <w:tc>
          <w:tcPr>
            <w:tcW w:w="1700" w:type="dxa"/>
            <w:tcBorders>
              <w:left w:val="single" w:color="000000" w:sz="4" w:space="0"/>
              <w:bottom w:val="single" w:color="000000" w:sz="4" w:space="0"/>
            </w:tcBorders>
            <w:shd w:val="clear" w:color="auto" w:fill="auto"/>
          </w:tcPr>
          <w:p>
            <w:pPr>
              <w:pStyle w:val="156"/>
              <w:snapToGrid w:val="0"/>
            </w:pPr>
          </w:p>
        </w:tc>
        <w:tc>
          <w:tcPr>
            <w:tcW w:w="1430" w:type="dxa"/>
            <w:tcBorders>
              <w:left w:val="single" w:color="000000" w:sz="4" w:space="0"/>
              <w:bottom w:val="single" w:color="000000" w:sz="4" w:space="0"/>
              <w:right w:val="single" w:color="000000" w:sz="4" w:space="0"/>
            </w:tcBorders>
            <w:shd w:val="clear" w:color="auto" w:fill="auto"/>
          </w:tcPr>
          <w:p>
            <w:pPr>
              <w:pStyle w:val="156"/>
              <w:snapToGrid w:val="0"/>
            </w:pPr>
          </w:p>
        </w:tc>
      </w:tr>
    </w:tbl>
    <w:p>
      <w:pPr>
        <w:pStyle w:val="156"/>
        <w:jc w:val="right"/>
      </w:pPr>
    </w:p>
    <w:p>
      <w:pPr>
        <w:pStyle w:val="156"/>
      </w:pPr>
    </w:p>
    <w:p>
      <w:pPr>
        <w:pStyle w:val="156"/>
      </w:pPr>
    </w:p>
    <w:p>
      <w:pPr>
        <w:pStyle w:val="156"/>
        <w:jc w:val="right"/>
      </w:pPr>
    </w:p>
    <w:p>
      <w:pPr>
        <w:pStyle w:val="156"/>
        <w:jc w:val="right"/>
      </w:pPr>
    </w:p>
    <w:p>
      <w:pPr>
        <w:pStyle w:val="156"/>
        <w:jc w:val="right"/>
      </w:pPr>
    </w:p>
    <w:p>
      <w:pPr>
        <w:pStyle w:val="156"/>
        <w:jc w:val="right"/>
      </w:pPr>
      <w:r>
        <w:t>Приложение № 5</w:t>
      </w:r>
    </w:p>
    <w:p>
      <w:pPr>
        <w:pStyle w:val="156"/>
        <w:jc w:val="center"/>
        <w:rPr>
          <w:b/>
          <w:bCs/>
        </w:rPr>
      </w:pPr>
      <w:r>
        <w:rPr>
          <w:b/>
          <w:bCs/>
        </w:rPr>
        <w:t xml:space="preserve">План </w:t>
      </w:r>
    </w:p>
    <w:p>
      <w:pPr>
        <w:pStyle w:val="156"/>
        <w:jc w:val="center"/>
        <w:rPr>
          <w:b/>
          <w:bCs/>
        </w:rPr>
      </w:pPr>
      <w:r>
        <w:rPr>
          <w:b/>
          <w:bCs/>
        </w:rPr>
        <w:t>реализации муниципальной программы на</w:t>
      </w:r>
    </w:p>
    <w:p>
      <w:pPr>
        <w:pStyle w:val="156"/>
        <w:jc w:val="center"/>
      </w:pPr>
      <w:r>
        <w:rPr>
          <w:b/>
          <w:bCs/>
        </w:rPr>
        <w:t>очередной финансовый год и плановый период</w:t>
      </w:r>
    </w:p>
    <w:p>
      <w:pPr>
        <w:widowControl w:val="0"/>
        <w:jc w:val="center"/>
      </w:pPr>
    </w:p>
    <w:tbl>
      <w:tblPr>
        <w:tblStyle w:val="3"/>
        <w:tblW w:w="16282" w:type="dxa"/>
        <w:tblInd w:w="2" w:type="dxa"/>
        <w:tblLayout w:type="autofit"/>
        <w:tblCellMar>
          <w:top w:w="0" w:type="dxa"/>
          <w:left w:w="5" w:type="dxa"/>
          <w:bottom w:w="0" w:type="dxa"/>
          <w:right w:w="0" w:type="dxa"/>
        </w:tblCellMar>
      </w:tblPr>
      <w:tblGrid>
        <w:gridCol w:w="2138"/>
        <w:gridCol w:w="2275"/>
        <w:gridCol w:w="1257"/>
        <w:gridCol w:w="3158"/>
        <w:gridCol w:w="1120"/>
        <w:gridCol w:w="1272"/>
        <w:gridCol w:w="1406"/>
        <w:gridCol w:w="1404"/>
        <w:gridCol w:w="1761"/>
        <w:gridCol w:w="11"/>
        <w:gridCol w:w="376"/>
        <w:gridCol w:w="12"/>
        <w:gridCol w:w="16"/>
        <w:gridCol w:w="11"/>
        <w:gridCol w:w="65"/>
      </w:tblGrid>
      <w:tr>
        <w:tblPrEx>
          <w:tblCellMar>
            <w:top w:w="0" w:type="dxa"/>
            <w:left w:w="5" w:type="dxa"/>
            <w:bottom w:w="0" w:type="dxa"/>
            <w:right w:w="0" w:type="dxa"/>
          </w:tblCellMar>
        </w:tblPrEx>
        <w:trPr>
          <w:trHeight w:val="229" w:hRule="atLeast"/>
          <w:tblHeader/>
        </w:trPr>
        <w:tc>
          <w:tcPr>
            <w:tcW w:w="2138" w:type="dxa"/>
            <w:vMerge w:val="restart"/>
            <w:tcBorders>
              <w:top w:val="single" w:color="000000" w:sz="4" w:space="0"/>
              <w:left w:val="single" w:color="000000" w:sz="4" w:space="0"/>
              <w:bottom w:val="single" w:color="000000" w:sz="4" w:space="0"/>
            </w:tcBorders>
            <w:shd w:val="clear" w:color="auto" w:fill="auto"/>
          </w:tcPr>
          <w:p>
            <w:pPr>
              <w:pStyle w:val="156"/>
            </w:pPr>
            <w:r>
              <w:t>Наименование программы. подпрограммы, основного мероприятия, контрольного события</w:t>
            </w:r>
          </w:p>
        </w:tc>
        <w:tc>
          <w:tcPr>
            <w:tcW w:w="2275" w:type="dxa"/>
            <w:vMerge w:val="restart"/>
            <w:tcBorders>
              <w:top w:val="single" w:color="000000" w:sz="4" w:space="0"/>
              <w:left w:val="single" w:color="000000" w:sz="4" w:space="0"/>
              <w:bottom w:val="single" w:color="000000" w:sz="4" w:space="0"/>
            </w:tcBorders>
            <w:shd w:val="clear" w:color="auto" w:fill="auto"/>
          </w:tcPr>
          <w:p>
            <w:pPr>
              <w:pStyle w:val="156"/>
            </w:pPr>
            <w:r>
              <w:t>Ответственный исполнитель (ФИО)</w:t>
            </w:r>
          </w:p>
        </w:tc>
        <w:tc>
          <w:tcPr>
            <w:tcW w:w="1257" w:type="dxa"/>
            <w:vMerge w:val="restart"/>
            <w:tcBorders>
              <w:top w:val="single" w:color="000000" w:sz="4" w:space="0"/>
              <w:left w:val="single" w:color="000000" w:sz="4" w:space="0"/>
              <w:bottom w:val="single" w:color="000000" w:sz="4" w:space="0"/>
            </w:tcBorders>
            <w:shd w:val="clear" w:color="auto" w:fill="auto"/>
          </w:tcPr>
          <w:p>
            <w:pPr>
              <w:pStyle w:val="156"/>
            </w:pPr>
            <w:r>
              <w:t>Срок реализации</w:t>
            </w:r>
          </w:p>
          <w:p>
            <w:pPr>
              <w:pStyle w:val="156"/>
            </w:pPr>
            <w:r>
              <w:t>(дата)</w:t>
            </w:r>
          </w:p>
        </w:tc>
        <w:tc>
          <w:tcPr>
            <w:tcW w:w="3158" w:type="dxa"/>
            <w:vMerge w:val="restart"/>
            <w:tcBorders>
              <w:top w:val="single" w:color="000000" w:sz="4" w:space="0"/>
              <w:left w:val="single" w:color="000000" w:sz="4" w:space="0"/>
              <w:bottom w:val="single" w:color="000000" w:sz="4" w:space="0"/>
            </w:tcBorders>
            <w:shd w:val="clear" w:color="auto" w:fill="auto"/>
          </w:tcPr>
          <w:p>
            <w:pPr>
              <w:pStyle w:val="156"/>
            </w:pPr>
            <w:r>
              <w:t>Ожидаемый результат (краткое описание, целевые индикаторы))</w:t>
            </w:r>
          </w:p>
        </w:tc>
        <w:tc>
          <w:tcPr>
            <w:tcW w:w="6974" w:type="dxa"/>
            <w:gridSpan w:val="6"/>
            <w:tcBorders>
              <w:top w:val="single" w:color="000000" w:sz="4" w:space="0"/>
              <w:left w:val="single" w:color="000000" w:sz="4" w:space="0"/>
              <w:bottom w:val="single" w:color="000000" w:sz="4" w:space="0"/>
            </w:tcBorders>
            <w:shd w:val="clear" w:color="auto" w:fill="auto"/>
          </w:tcPr>
          <w:p>
            <w:pPr>
              <w:pStyle w:val="156"/>
            </w:pPr>
            <w:r>
              <w:t>Объем ресурсного обеспечения  (тыс.руб.)</w:t>
            </w:r>
          </w:p>
        </w:tc>
        <w:tc>
          <w:tcPr>
            <w:tcW w:w="388" w:type="dxa"/>
            <w:gridSpan w:val="2"/>
            <w:tcBorders>
              <w:left w:val="single" w:color="000000" w:sz="4" w:space="0"/>
            </w:tcBorders>
            <w:shd w:val="clear" w:color="auto" w:fill="auto"/>
          </w:tcPr>
          <w:p>
            <w:pPr>
              <w:snapToGrid w:val="0"/>
            </w:pPr>
          </w:p>
        </w:tc>
        <w:tc>
          <w:tcPr>
            <w:tcW w:w="27" w:type="dxa"/>
            <w:gridSpan w:val="2"/>
            <w:shd w:val="clear" w:color="auto" w:fill="auto"/>
          </w:tcPr>
          <w:p>
            <w:pPr>
              <w:snapToGrid w:val="0"/>
            </w:pPr>
          </w:p>
        </w:tc>
        <w:tc>
          <w:tcPr>
            <w:tcW w:w="65" w:type="dxa"/>
            <w:shd w:val="clear" w:color="auto" w:fill="auto"/>
          </w:tcPr>
          <w:p/>
        </w:tc>
      </w:tr>
      <w:tr>
        <w:tblPrEx>
          <w:tblCellMar>
            <w:top w:w="0" w:type="dxa"/>
            <w:left w:w="5" w:type="dxa"/>
            <w:bottom w:w="0" w:type="dxa"/>
            <w:right w:w="0" w:type="dxa"/>
          </w:tblCellMar>
        </w:tblPrEx>
        <w:trPr>
          <w:trHeight w:val="157" w:hRule="atLeast"/>
          <w:tblHeader/>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pPr>
            <w:r>
              <w:t>ВСЕГО</w:t>
            </w:r>
          </w:p>
        </w:tc>
        <w:tc>
          <w:tcPr>
            <w:tcW w:w="1272" w:type="dxa"/>
            <w:tcBorders>
              <w:top w:val="single" w:color="000000" w:sz="4" w:space="0"/>
              <w:left w:val="single" w:color="000000" w:sz="4" w:space="0"/>
              <w:bottom w:val="single" w:color="000000" w:sz="4" w:space="0"/>
            </w:tcBorders>
            <w:shd w:val="clear" w:color="auto" w:fill="auto"/>
          </w:tcPr>
          <w:p>
            <w:pPr>
              <w:pStyle w:val="156"/>
            </w:pPr>
            <w:r>
              <w:t>районной бюджет</w:t>
            </w:r>
          </w:p>
          <w:p>
            <w:pPr>
              <w:pStyle w:val="156"/>
            </w:pPr>
          </w:p>
        </w:tc>
        <w:tc>
          <w:tcPr>
            <w:tcW w:w="1406" w:type="dxa"/>
            <w:tcBorders>
              <w:top w:val="single" w:color="000000" w:sz="4" w:space="0"/>
              <w:left w:val="single" w:color="000000" w:sz="4" w:space="0"/>
              <w:bottom w:val="single" w:color="000000" w:sz="4" w:space="0"/>
            </w:tcBorders>
            <w:shd w:val="clear" w:color="auto" w:fill="auto"/>
          </w:tcPr>
          <w:p>
            <w:pPr>
              <w:pStyle w:val="156"/>
            </w:pPr>
            <w:r>
              <w:t>Федеральный бюджет</w:t>
            </w:r>
          </w:p>
        </w:tc>
        <w:tc>
          <w:tcPr>
            <w:tcW w:w="1404" w:type="dxa"/>
            <w:tcBorders>
              <w:top w:val="single" w:color="000000" w:sz="4" w:space="0"/>
              <w:left w:val="single" w:color="000000" w:sz="4" w:space="0"/>
              <w:bottom w:val="single" w:color="000000" w:sz="4" w:space="0"/>
            </w:tcBorders>
            <w:shd w:val="clear" w:color="auto" w:fill="auto"/>
          </w:tcPr>
          <w:p>
            <w:pPr>
              <w:pStyle w:val="156"/>
            </w:pPr>
            <w:r>
              <w:t>Бюджет сельского поселения</w:t>
            </w:r>
          </w:p>
        </w:tc>
        <w:tc>
          <w:tcPr>
            <w:tcW w:w="1761" w:type="dxa"/>
            <w:tcBorders>
              <w:top w:val="single" w:color="000000" w:sz="4" w:space="0"/>
              <w:left w:val="single" w:color="000000" w:sz="4" w:space="0"/>
              <w:bottom w:val="single" w:color="000000" w:sz="4" w:space="0"/>
            </w:tcBorders>
            <w:shd w:val="clear" w:color="auto" w:fill="auto"/>
          </w:tcPr>
          <w:p>
            <w:pPr>
              <w:pStyle w:val="156"/>
            </w:pPr>
            <w:r>
              <w:t>иные источники</w:t>
            </w: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15802" w:type="dxa"/>
            <w:gridSpan w:val="10"/>
            <w:tcBorders>
              <w:top w:val="single" w:color="000000" w:sz="4" w:space="0"/>
              <w:left w:val="single" w:color="000000" w:sz="4" w:space="0"/>
              <w:bottom w:val="single" w:color="000000" w:sz="4" w:space="0"/>
            </w:tcBorders>
            <w:shd w:val="clear" w:color="auto" w:fill="auto"/>
          </w:tcPr>
          <w:p>
            <w:pPr>
              <w:pStyle w:val="156"/>
            </w:pPr>
            <w:r>
              <w:rPr>
                <w:b/>
                <w:bCs/>
              </w:rPr>
              <w:t>Муниципальная программа «Содействие экономическому и инвестиционной привлекательности Псковского района на 2023-2025 годы»</w:t>
            </w:r>
          </w:p>
        </w:tc>
        <w:tc>
          <w:tcPr>
            <w:tcW w:w="388" w:type="dxa"/>
            <w:gridSpan w:val="2"/>
            <w:tcBorders>
              <w:left w:val="single" w:color="000000" w:sz="4" w:space="0"/>
            </w:tcBorders>
            <w:shd w:val="clear" w:color="auto" w:fill="auto"/>
          </w:tcPr>
          <w:p>
            <w:pPr>
              <w:snapToGrid w:val="0"/>
            </w:pPr>
          </w:p>
        </w:tc>
        <w:tc>
          <w:tcPr>
            <w:tcW w:w="27" w:type="dxa"/>
            <w:gridSpan w:val="2"/>
            <w:shd w:val="clear" w:color="auto" w:fill="auto"/>
          </w:tcPr>
          <w:p>
            <w:pPr>
              <w:snapToGrid w:val="0"/>
            </w:pPr>
          </w:p>
        </w:tc>
        <w:tc>
          <w:tcPr>
            <w:tcW w:w="65" w:type="dxa"/>
            <w:shd w:val="clear" w:color="auto" w:fill="auto"/>
          </w:tcPr>
          <w:p/>
        </w:tc>
      </w:tr>
      <w:tr>
        <w:tblPrEx>
          <w:tblCellMar>
            <w:top w:w="0" w:type="dxa"/>
            <w:left w:w="5" w:type="dxa"/>
            <w:bottom w:w="0" w:type="dxa"/>
            <w:right w:w="0" w:type="dxa"/>
          </w:tblCellMar>
        </w:tblPrEx>
        <w:trPr>
          <w:trHeight w:val="708" w:hRule="atLeast"/>
        </w:trPr>
        <w:tc>
          <w:tcPr>
            <w:tcW w:w="2138" w:type="dxa"/>
            <w:vMerge w:val="restart"/>
            <w:tcBorders>
              <w:top w:val="single" w:color="000000" w:sz="4" w:space="0"/>
              <w:left w:val="single" w:color="000000" w:sz="4" w:space="0"/>
              <w:bottom w:val="single" w:color="000000" w:sz="4" w:space="0"/>
            </w:tcBorders>
            <w:shd w:val="clear" w:color="auto" w:fill="auto"/>
          </w:tcPr>
          <w:p>
            <w:pPr>
              <w:pStyle w:val="156"/>
            </w:pPr>
            <w:r>
              <w:rPr>
                <w:b/>
                <w:bCs/>
                <w:color w:val="000000"/>
                <w:sz w:val="24"/>
                <w:szCs w:val="24"/>
              </w:rPr>
              <w:t xml:space="preserve">Комплексное социально-экономическое развитие </w:t>
            </w:r>
            <w:r>
              <w:rPr>
                <w:b/>
                <w:bCs/>
                <w:sz w:val="24"/>
                <w:szCs w:val="24"/>
              </w:rPr>
              <w:t xml:space="preserve">сельского поселения «Карамышевская волость» </w:t>
            </w:r>
            <w:r>
              <w:rPr>
                <w:b/>
                <w:bCs/>
                <w:color w:val="000000"/>
                <w:sz w:val="24"/>
                <w:szCs w:val="24"/>
              </w:rPr>
              <w:t>на 2023-2025 годы</w:t>
            </w:r>
          </w:p>
        </w:tc>
        <w:tc>
          <w:tcPr>
            <w:tcW w:w="2275" w:type="dxa"/>
            <w:vMerge w:val="restart"/>
            <w:tcBorders>
              <w:top w:val="single" w:color="000000" w:sz="4" w:space="0"/>
              <w:left w:val="single" w:color="000000" w:sz="4" w:space="0"/>
              <w:bottom w:val="single" w:color="000000" w:sz="4" w:space="0"/>
            </w:tcBorders>
            <w:shd w:val="clear" w:color="auto" w:fill="auto"/>
          </w:tcPr>
          <w:p>
            <w:pPr>
              <w:pStyle w:val="156"/>
            </w:pPr>
            <w:r>
              <w:t>Администрация сельского поселения «Карамышевская волость»</w:t>
            </w:r>
          </w:p>
        </w:tc>
        <w:tc>
          <w:tcPr>
            <w:tcW w:w="1257" w:type="dxa"/>
            <w:tcBorders>
              <w:top w:val="single" w:color="000000" w:sz="4" w:space="0"/>
              <w:left w:val="single" w:color="000000" w:sz="4" w:space="0"/>
              <w:bottom w:val="single" w:color="000000" w:sz="4" w:space="0"/>
            </w:tcBorders>
            <w:shd w:val="clear" w:color="auto" w:fill="auto"/>
          </w:tcPr>
          <w:p>
            <w:pPr>
              <w:pStyle w:val="156"/>
            </w:pPr>
            <w:r>
              <w:t>2023-2025</w:t>
            </w:r>
          </w:p>
        </w:tc>
        <w:tc>
          <w:tcPr>
            <w:tcW w:w="3158" w:type="dxa"/>
            <w:vMerge w:val="restart"/>
            <w:tcBorders>
              <w:top w:val="single" w:color="000000" w:sz="4" w:space="0"/>
              <w:left w:val="single" w:color="000000" w:sz="4" w:space="0"/>
              <w:bottom w:val="single" w:color="000000" w:sz="4" w:space="0"/>
            </w:tcBorders>
            <w:shd w:val="clear" w:color="auto" w:fill="auto"/>
          </w:tcPr>
          <w:p>
            <w:pPr>
              <w:pStyle w:val="156"/>
            </w:pPr>
            <w:r>
              <w:t>Исполнение плана поступления налоговых и неналоговых доходов в бюджет муниципального образования;</w:t>
            </w:r>
          </w:p>
          <w:p>
            <w:pPr>
              <w:pStyle w:val="156"/>
            </w:pPr>
            <w:r>
              <w:t>Уровень использования денежных средств по уличному освещению;</w:t>
            </w:r>
          </w:p>
          <w:p>
            <w:pPr>
              <w:pStyle w:val="156"/>
            </w:pPr>
            <w:r>
              <w:t>Количество братских захоронений, где проводились мероприятия по благоустройству;</w:t>
            </w:r>
          </w:p>
          <w:p>
            <w:pPr>
              <w:pStyle w:val="156"/>
            </w:pPr>
            <w:r>
              <w:t>Количество убранных несанкционированных свалок.</w:t>
            </w:r>
          </w:p>
        </w:tc>
        <w:tc>
          <w:tcPr>
            <w:tcW w:w="1120" w:type="dxa"/>
            <w:tcBorders>
              <w:top w:val="single" w:color="000000" w:sz="4" w:space="0"/>
              <w:left w:val="single" w:color="000000" w:sz="4" w:space="0"/>
              <w:bottom w:val="single" w:color="000000" w:sz="4" w:space="0"/>
            </w:tcBorders>
            <w:shd w:val="clear" w:color="auto" w:fill="auto"/>
          </w:tcPr>
          <w:p>
            <w:pPr>
              <w:pStyle w:val="156"/>
            </w:pPr>
            <w:r>
              <w:rPr>
                <w:lang w:val="en-US"/>
              </w:rPr>
              <w:t xml:space="preserve"> 2</w:t>
            </w:r>
            <w:r>
              <w:t>7 987</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4 557</w:t>
            </w:r>
          </w:p>
        </w:tc>
        <w:tc>
          <w:tcPr>
            <w:tcW w:w="1406" w:type="dxa"/>
            <w:tcBorders>
              <w:top w:val="single" w:color="000000" w:sz="4" w:space="0"/>
              <w:left w:val="single" w:color="000000" w:sz="4" w:space="0"/>
              <w:bottom w:val="single" w:color="000000" w:sz="4" w:space="0"/>
            </w:tcBorders>
            <w:shd w:val="clear" w:color="auto" w:fill="auto"/>
          </w:tcPr>
          <w:p>
            <w:pPr>
              <w:pStyle w:val="156"/>
            </w:pPr>
            <w:r>
              <w:rPr>
                <w:lang w:val="en-US"/>
              </w:rPr>
              <w:t>955</w:t>
            </w:r>
          </w:p>
        </w:tc>
        <w:tc>
          <w:tcPr>
            <w:tcW w:w="1404" w:type="dxa"/>
            <w:tcBorders>
              <w:top w:val="single" w:color="000000" w:sz="4" w:space="0"/>
              <w:left w:val="single" w:color="000000" w:sz="4" w:space="0"/>
              <w:bottom w:val="single" w:color="000000" w:sz="4" w:space="0"/>
            </w:tcBorders>
            <w:shd w:val="clear" w:color="auto" w:fill="auto"/>
          </w:tcPr>
          <w:p>
            <w:pPr>
              <w:pStyle w:val="156"/>
            </w:pPr>
            <w:r>
              <w:t>22 475</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3</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pPr>
            <w:r>
              <w:t>9 550</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1 553</w:t>
            </w:r>
          </w:p>
        </w:tc>
        <w:tc>
          <w:tcPr>
            <w:tcW w:w="1406" w:type="dxa"/>
            <w:tcBorders>
              <w:top w:val="single" w:color="000000" w:sz="4" w:space="0"/>
              <w:left w:val="single" w:color="000000" w:sz="4" w:space="0"/>
              <w:bottom w:val="single" w:color="000000" w:sz="4" w:space="0"/>
            </w:tcBorders>
            <w:shd w:val="clear" w:color="auto" w:fill="auto"/>
          </w:tcPr>
          <w:p>
            <w:pPr>
              <w:pStyle w:val="156"/>
            </w:pPr>
            <w:r>
              <w:rPr>
                <w:lang w:val="en-US"/>
              </w:rPr>
              <w:t>305</w:t>
            </w:r>
          </w:p>
        </w:tc>
        <w:tc>
          <w:tcPr>
            <w:tcW w:w="1404" w:type="dxa"/>
            <w:tcBorders>
              <w:top w:val="single" w:color="000000" w:sz="4" w:space="0"/>
              <w:left w:val="single" w:color="000000" w:sz="4" w:space="0"/>
              <w:bottom w:val="single" w:color="000000" w:sz="4" w:space="0"/>
            </w:tcBorders>
            <w:shd w:val="clear" w:color="auto" w:fill="auto"/>
          </w:tcPr>
          <w:p>
            <w:pPr>
              <w:pStyle w:val="156"/>
            </w:pPr>
            <w:r>
              <w:t>7 692</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4</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pPr>
            <w:r>
              <w:t>9 220</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1 520</w:t>
            </w:r>
          </w:p>
        </w:tc>
        <w:tc>
          <w:tcPr>
            <w:tcW w:w="1406" w:type="dxa"/>
            <w:tcBorders>
              <w:top w:val="single" w:color="000000" w:sz="4" w:space="0"/>
              <w:left w:val="single" w:color="000000" w:sz="4" w:space="0"/>
              <w:bottom w:val="single" w:color="000000" w:sz="4" w:space="0"/>
            </w:tcBorders>
            <w:shd w:val="clear" w:color="auto" w:fill="auto"/>
          </w:tcPr>
          <w:p>
            <w:pPr>
              <w:pStyle w:val="156"/>
            </w:pPr>
            <w:r>
              <w:rPr>
                <w:lang w:val="en-US"/>
              </w:rPr>
              <w:t>320</w:t>
            </w:r>
          </w:p>
        </w:tc>
        <w:tc>
          <w:tcPr>
            <w:tcW w:w="1404" w:type="dxa"/>
            <w:tcBorders>
              <w:top w:val="single" w:color="000000" w:sz="4" w:space="0"/>
              <w:left w:val="single" w:color="000000" w:sz="4" w:space="0"/>
              <w:bottom w:val="single" w:color="000000" w:sz="4" w:space="0"/>
            </w:tcBorders>
            <w:shd w:val="clear" w:color="auto" w:fill="auto"/>
          </w:tcPr>
          <w:p>
            <w:pPr>
              <w:pStyle w:val="156"/>
            </w:pPr>
            <w:r>
              <w:t>7 380</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pPr>
            <w:r>
              <w:t>2025</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pPr>
            <w:r>
              <w:t>9</w:t>
            </w:r>
            <w:r>
              <w:rPr>
                <w:lang w:val="en-US"/>
              </w:rPr>
              <w:t xml:space="preserve"> </w:t>
            </w:r>
            <w:r>
              <w:t>217</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1 484</w:t>
            </w:r>
          </w:p>
        </w:tc>
        <w:tc>
          <w:tcPr>
            <w:tcW w:w="1406" w:type="dxa"/>
            <w:tcBorders>
              <w:top w:val="single" w:color="000000" w:sz="4" w:space="0"/>
              <w:left w:val="single" w:color="000000" w:sz="4" w:space="0"/>
              <w:bottom w:val="single" w:color="000000" w:sz="4" w:space="0"/>
            </w:tcBorders>
            <w:shd w:val="clear" w:color="auto" w:fill="auto"/>
          </w:tcPr>
          <w:p>
            <w:pPr>
              <w:pStyle w:val="156"/>
            </w:pPr>
            <w:r>
              <w:rPr>
                <w:lang w:val="en-US"/>
              </w:rPr>
              <w:t>330</w:t>
            </w:r>
          </w:p>
        </w:tc>
        <w:tc>
          <w:tcPr>
            <w:tcW w:w="1404" w:type="dxa"/>
            <w:tcBorders>
              <w:top w:val="single" w:color="000000" w:sz="4" w:space="0"/>
              <w:left w:val="single" w:color="000000" w:sz="4" w:space="0"/>
              <w:bottom w:val="single" w:color="000000" w:sz="4" w:space="0"/>
            </w:tcBorders>
            <w:shd w:val="clear" w:color="auto" w:fill="auto"/>
          </w:tcPr>
          <w:p>
            <w:pPr>
              <w:pStyle w:val="156"/>
            </w:pPr>
            <w:r>
              <w:t>7 403</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425"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404"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425"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404"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425"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snapToGrid w:val="0"/>
            </w:pPr>
          </w:p>
        </w:tc>
        <w:tc>
          <w:tcPr>
            <w:tcW w:w="3158" w:type="dxa"/>
            <w:vMerge w:val="continue"/>
            <w:tcBorders>
              <w:top w:val="single" w:color="000000" w:sz="4" w:space="0"/>
              <w:left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snapToGrid w:val="0"/>
            </w:pP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snapToGrid w:val="0"/>
            </w:pP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16282" w:type="dxa"/>
            <w:gridSpan w:val="15"/>
            <w:tcBorders>
              <w:top w:val="single" w:color="000000" w:sz="4" w:space="0"/>
              <w:left w:val="single" w:color="000000" w:sz="4" w:space="0"/>
              <w:bottom w:val="single" w:color="000000" w:sz="4" w:space="0"/>
              <w:right w:val="single" w:color="000000" w:sz="4" w:space="0"/>
            </w:tcBorders>
            <w:shd w:val="clear" w:color="auto" w:fill="auto"/>
          </w:tcPr>
          <w:p>
            <w:pPr>
              <w:pStyle w:val="156"/>
              <w:jc w:val="center"/>
            </w:pPr>
            <w:r>
              <w:rPr>
                <w:b/>
                <w:bCs/>
                <w:sz w:val="24"/>
                <w:szCs w:val="24"/>
              </w:rPr>
              <w:t>1.Подпрограмма «Обеспечение функционирования администрации муниципального образования»</w:t>
            </w:r>
          </w:p>
          <w:p>
            <w:pPr>
              <w:pStyle w:val="156"/>
            </w:pPr>
          </w:p>
        </w:tc>
      </w:tr>
      <w:tr>
        <w:tblPrEx>
          <w:tblCellMar>
            <w:top w:w="0" w:type="dxa"/>
            <w:left w:w="5" w:type="dxa"/>
            <w:bottom w:w="0" w:type="dxa"/>
            <w:right w:w="0" w:type="dxa"/>
          </w:tblCellMar>
        </w:tblPrEx>
        <w:trPr>
          <w:trHeight w:val="244" w:hRule="atLeast"/>
        </w:trPr>
        <w:tc>
          <w:tcPr>
            <w:tcW w:w="2138" w:type="dxa"/>
            <w:vMerge w:val="restart"/>
            <w:tcBorders>
              <w:top w:val="single" w:color="000000" w:sz="4" w:space="0"/>
              <w:left w:val="single" w:color="000000" w:sz="4" w:space="0"/>
              <w:bottom w:val="single" w:color="000000" w:sz="4" w:space="0"/>
            </w:tcBorders>
            <w:shd w:val="clear" w:color="auto" w:fill="auto"/>
          </w:tcPr>
          <w:p>
            <w:pPr>
              <w:pStyle w:val="156"/>
            </w:pPr>
            <w:r>
              <w:t>1.Подпрограмма «</w:t>
            </w:r>
            <w:r>
              <w:rPr>
                <w:sz w:val="24"/>
                <w:szCs w:val="24"/>
              </w:rPr>
              <w:t>Обеспечение функционирования администрации сельского поселения</w:t>
            </w:r>
            <w:r>
              <w:t>»</w:t>
            </w:r>
          </w:p>
        </w:tc>
        <w:tc>
          <w:tcPr>
            <w:tcW w:w="2275" w:type="dxa"/>
            <w:vMerge w:val="restart"/>
            <w:tcBorders>
              <w:top w:val="single" w:color="000000" w:sz="4" w:space="0"/>
              <w:left w:val="single" w:color="000000" w:sz="4" w:space="0"/>
              <w:bottom w:val="single" w:color="000000" w:sz="4" w:space="0"/>
            </w:tcBorders>
            <w:shd w:val="clear" w:color="auto" w:fill="auto"/>
          </w:tcPr>
          <w:p>
            <w:pPr>
              <w:pStyle w:val="156"/>
            </w:pPr>
            <w:r>
              <w:t>Администрация сельского поселения «Карамышевская волость»</w:t>
            </w: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3-2025</w:t>
            </w:r>
          </w:p>
        </w:tc>
        <w:tc>
          <w:tcPr>
            <w:tcW w:w="3158" w:type="dxa"/>
            <w:vMerge w:val="restart"/>
            <w:tcBorders>
              <w:top w:val="single" w:color="000000" w:sz="4" w:space="0"/>
              <w:left w:val="single" w:color="000000" w:sz="4" w:space="0"/>
              <w:bottom w:val="single" w:color="000000" w:sz="4" w:space="0"/>
            </w:tcBorders>
            <w:shd w:val="clear" w:color="auto" w:fill="auto"/>
          </w:tcPr>
          <w:p>
            <w:pPr>
              <w:pStyle w:val="156"/>
            </w:pPr>
            <w:r>
              <w:t>Повышение уровня доверия граждан к муниципальным служащим.</w:t>
            </w:r>
          </w:p>
        </w:tc>
        <w:tc>
          <w:tcPr>
            <w:tcW w:w="1120" w:type="dxa"/>
            <w:tcBorders>
              <w:top w:val="single" w:color="000000" w:sz="4" w:space="0"/>
              <w:left w:val="single" w:color="000000" w:sz="4" w:space="0"/>
              <w:bottom w:val="single" w:color="000000" w:sz="4" w:space="0"/>
            </w:tcBorders>
            <w:shd w:val="clear" w:color="auto" w:fill="auto"/>
          </w:tcPr>
          <w:p>
            <w:pPr>
              <w:pStyle w:val="156"/>
            </w:pPr>
            <w:r>
              <w:t>12</w:t>
            </w:r>
            <w:r>
              <w:rPr>
                <w:lang w:val="en-US"/>
              </w:rPr>
              <w:t xml:space="preserve"> </w:t>
            </w:r>
            <w:r>
              <w:t>769</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3 609</w:t>
            </w:r>
          </w:p>
        </w:tc>
        <w:tc>
          <w:tcPr>
            <w:tcW w:w="1406" w:type="dxa"/>
            <w:tcBorders>
              <w:top w:val="single" w:color="000000" w:sz="4" w:space="0"/>
              <w:left w:val="single" w:color="000000" w:sz="4" w:space="0"/>
              <w:bottom w:val="single" w:color="000000" w:sz="4" w:space="0"/>
            </w:tcBorders>
            <w:shd w:val="clear" w:color="auto" w:fill="auto"/>
          </w:tcPr>
          <w:p>
            <w:pPr>
              <w:pStyle w:val="156"/>
            </w:pPr>
            <w:r>
              <w:rPr>
                <w:lang w:val="en-US"/>
              </w:rPr>
              <w:t>955</w:t>
            </w:r>
          </w:p>
        </w:tc>
        <w:tc>
          <w:tcPr>
            <w:tcW w:w="1404" w:type="dxa"/>
            <w:tcBorders>
              <w:top w:val="single" w:color="000000" w:sz="4" w:space="0"/>
              <w:left w:val="single" w:color="000000" w:sz="4" w:space="0"/>
              <w:bottom w:val="single" w:color="000000" w:sz="4" w:space="0"/>
            </w:tcBorders>
            <w:shd w:val="clear" w:color="auto" w:fill="auto"/>
          </w:tcPr>
          <w:p>
            <w:pPr>
              <w:pStyle w:val="156"/>
            </w:pPr>
            <w:r>
              <w:t>8 205</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3</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pPr>
            <w:r>
              <w:rPr>
                <w:lang w:val="en-US"/>
              </w:rPr>
              <w:t>4304</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1 155</w:t>
            </w:r>
          </w:p>
        </w:tc>
        <w:tc>
          <w:tcPr>
            <w:tcW w:w="1406" w:type="dxa"/>
            <w:tcBorders>
              <w:top w:val="single" w:color="000000" w:sz="4" w:space="0"/>
              <w:left w:val="single" w:color="000000" w:sz="4" w:space="0"/>
              <w:bottom w:val="single" w:color="000000" w:sz="4" w:space="0"/>
            </w:tcBorders>
            <w:shd w:val="clear" w:color="auto" w:fill="auto"/>
          </w:tcPr>
          <w:p>
            <w:pPr>
              <w:pStyle w:val="156"/>
            </w:pPr>
            <w:r>
              <w:rPr>
                <w:lang w:val="en-US"/>
              </w:rPr>
              <w:t>305</w:t>
            </w:r>
          </w:p>
        </w:tc>
        <w:tc>
          <w:tcPr>
            <w:tcW w:w="1404" w:type="dxa"/>
            <w:tcBorders>
              <w:top w:val="single" w:color="000000" w:sz="4" w:space="0"/>
              <w:left w:val="single" w:color="000000" w:sz="4" w:space="0"/>
              <w:bottom w:val="single" w:color="000000" w:sz="4" w:space="0"/>
            </w:tcBorders>
            <w:shd w:val="clear" w:color="auto" w:fill="auto"/>
          </w:tcPr>
          <w:p>
            <w:pPr>
              <w:pStyle w:val="156"/>
            </w:pPr>
            <w:r>
              <w:rPr>
                <w:lang w:val="en-US"/>
              </w:rPr>
              <w:t>2 844</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4</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pPr>
            <w:r>
              <w:rPr>
                <w:lang w:val="en-US"/>
              </w:rPr>
              <w:t xml:space="preserve">4 </w:t>
            </w:r>
            <w:r>
              <w:t>227</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1 211</w:t>
            </w:r>
          </w:p>
        </w:tc>
        <w:tc>
          <w:tcPr>
            <w:tcW w:w="1406" w:type="dxa"/>
            <w:tcBorders>
              <w:top w:val="single" w:color="000000" w:sz="4" w:space="0"/>
              <w:left w:val="single" w:color="000000" w:sz="4" w:space="0"/>
              <w:bottom w:val="single" w:color="000000" w:sz="4" w:space="0"/>
            </w:tcBorders>
            <w:shd w:val="clear" w:color="auto" w:fill="auto"/>
          </w:tcPr>
          <w:p>
            <w:pPr>
              <w:pStyle w:val="156"/>
            </w:pPr>
            <w:r>
              <w:rPr>
                <w:lang w:val="en-US"/>
              </w:rPr>
              <w:t>320</w:t>
            </w:r>
          </w:p>
        </w:tc>
        <w:tc>
          <w:tcPr>
            <w:tcW w:w="1404" w:type="dxa"/>
            <w:tcBorders>
              <w:top w:val="single" w:color="000000" w:sz="4" w:space="0"/>
              <w:left w:val="single" w:color="000000" w:sz="4" w:space="0"/>
              <w:bottom w:val="single" w:color="000000" w:sz="4" w:space="0"/>
            </w:tcBorders>
            <w:shd w:val="clear" w:color="auto" w:fill="auto"/>
          </w:tcPr>
          <w:p>
            <w:pPr>
              <w:pStyle w:val="156"/>
            </w:pPr>
            <w:r>
              <w:rPr>
                <w:lang w:val="en-US"/>
              </w:rPr>
              <w:t>2 696</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pPr>
            <w:r>
              <w:t>2025</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pPr>
            <w:r>
              <w:rPr>
                <w:lang w:val="en-US"/>
              </w:rPr>
              <w:t xml:space="preserve">4 </w:t>
            </w:r>
            <w:r>
              <w:t>238</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1 243</w:t>
            </w:r>
          </w:p>
        </w:tc>
        <w:tc>
          <w:tcPr>
            <w:tcW w:w="1406" w:type="dxa"/>
            <w:tcBorders>
              <w:top w:val="single" w:color="000000" w:sz="4" w:space="0"/>
              <w:left w:val="single" w:color="000000" w:sz="4" w:space="0"/>
              <w:bottom w:val="single" w:color="000000" w:sz="4" w:space="0"/>
            </w:tcBorders>
            <w:shd w:val="clear" w:color="auto" w:fill="auto"/>
          </w:tcPr>
          <w:p>
            <w:pPr>
              <w:pStyle w:val="156"/>
            </w:pPr>
            <w:r>
              <w:rPr>
                <w:lang w:val="en-US"/>
              </w:rPr>
              <w:t>330</w:t>
            </w:r>
          </w:p>
        </w:tc>
        <w:tc>
          <w:tcPr>
            <w:tcW w:w="1404" w:type="dxa"/>
            <w:tcBorders>
              <w:top w:val="single" w:color="000000" w:sz="4" w:space="0"/>
              <w:left w:val="single" w:color="000000" w:sz="4" w:space="0"/>
              <w:bottom w:val="single" w:color="000000" w:sz="4" w:space="0"/>
            </w:tcBorders>
            <w:shd w:val="clear" w:color="auto" w:fill="auto"/>
          </w:tcPr>
          <w:p>
            <w:pPr>
              <w:pStyle w:val="156"/>
            </w:pPr>
            <w:r>
              <w:rPr>
                <w:lang w:val="en-US"/>
              </w:rPr>
              <w:t>2 665</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300"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snapToGrid w:val="0"/>
              <w:rPr>
                <w:lang w:val="en-US"/>
              </w:rPr>
            </w:pPr>
          </w:p>
        </w:tc>
        <w:tc>
          <w:tcPr>
            <w:tcW w:w="1404"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300"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snapToGrid w:val="0"/>
              <w:rPr>
                <w:lang w:val="en-US"/>
              </w:rPr>
            </w:pPr>
          </w:p>
        </w:tc>
        <w:tc>
          <w:tcPr>
            <w:tcW w:w="1404"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restart"/>
            <w:tcBorders>
              <w:top w:val="single" w:color="000000" w:sz="4" w:space="0"/>
              <w:left w:val="single" w:color="000000" w:sz="4" w:space="0"/>
              <w:bottom w:val="single" w:color="000000" w:sz="4" w:space="0"/>
            </w:tcBorders>
            <w:shd w:val="clear" w:color="auto" w:fill="auto"/>
          </w:tcPr>
          <w:p>
            <w:pPr>
              <w:pStyle w:val="156"/>
              <w:rPr>
                <w:color w:val="000000"/>
                <w:sz w:val="24"/>
                <w:szCs w:val="24"/>
              </w:rPr>
            </w:pPr>
            <w:r>
              <w:t>1.1.Основное мероприятие</w:t>
            </w:r>
          </w:p>
          <w:p>
            <w:pPr>
              <w:pStyle w:val="130"/>
            </w:pPr>
            <w:r>
              <w:rPr>
                <w:color w:val="000000"/>
                <w:sz w:val="24"/>
                <w:szCs w:val="24"/>
              </w:rPr>
              <w:t>Функционирование   администрации муниципального образования.</w:t>
            </w:r>
          </w:p>
          <w:p>
            <w:pPr>
              <w:pStyle w:val="156"/>
            </w:pPr>
          </w:p>
        </w:tc>
        <w:tc>
          <w:tcPr>
            <w:tcW w:w="2275" w:type="dxa"/>
            <w:vMerge w:val="restart"/>
            <w:tcBorders>
              <w:top w:val="single" w:color="000000" w:sz="4" w:space="0"/>
              <w:left w:val="single" w:color="000000" w:sz="4" w:space="0"/>
              <w:bottom w:val="single" w:color="000000" w:sz="4" w:space="0"/>
            </w:tcBorders>
            <w:shd w:val="clear" w:color="auto" w:fill="auto"/>
          </w:tcPr>
          <w:p>
            <w:pPr>
              <w:pStyle w:val="156"/>
            </w:pPr>
            <w:r>
              <w:t>Администрация сельского поселения «Карамышевская волость»</w:t>
            </w: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3-2025</w:t>
            </w:r>
          </w:p>
        </w:tc>
        <w:tc>
          <w:tcPr>
            <w:tcW w:w="3158" w:type="dxa"/>
            <w:vMerge w:val="restart"/>
            <w:tcBorders>
              <w:top w:val="single" w:color="000000" w:sz="4" w:space="0"/>
              <w:left w:val="single" w:color="000000" w:sz="4" w:space="0"/>
              <w:bottom w:val="single" w:color="000000" w:sz="4" w:space="0"/>
            </w:tcBorders>
            <w:shd w:val="clear" w:color="auto" w:fill="auto"/>
          </w:tcPr>
          <w:p>
            <w:pPr>
              <w:pStyle w:val="156"/>
            </w:pPr>
            <w:r>
              <w:t>Повышение уровня информационной открытости и прозрачности деятельности органов местного самоуправления.</w:t>
            </w:r>
          </w:p>
        </w:tc>
        <w:tc>
          <w:tcPr>
            <w:tcW w:w="1120" w:type="dxa"/>
            <w:tcBorders>
              <w:top w:val="single" w:color="000000" w:sz="4" w:space="0"/>
              <w:left w:val="single" w:color="000000" w:sz="4" w:space="0"/>
              <w:bottom w:val="single" w:color="000000" w:sz="4" w:space="0"/>
            </w:tcBorders>
            <w:shd w:val="clear" w:color="auto" w:fill="auto"/>
          </w:tcPr>
          <w:p>
            <w:pPr>
              <w:pStyle w:val="156"/>
            </w:pPr>
            <w:r>
              <w:t>1</w:t>
            </w:r>
            <w:r>
              <w:rPr>
                <w:lang w:val="en-US"/>
              </w:rPr>
              <w:t xml:space="preserve">1 </w:t>
            </w:r>
            <w:r>
              <w:t>243</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3 436</w:t>
            </w: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pPr>
            <w:r>
              <w:t>7 807</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3</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pPr>
            <w:r>
              <w:rPr>
                <w:lang w:val="en-US"/>
              </w:rPr>
              <w:t xml:space="preserve">3 </w:t>
            </w:r>
            <w:r>
              <w:t>792</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1 096</w:t>
            </w: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pPr>
            <w:r>
              <w:rPr>
                <w:lang w:val="en-US"/>
              </w:rPr>
              <w:t>2 696</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4</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pPr>
            <w:r>
              <w:rPr>
                <w:lang w:val="en-US"/>
              </w:rPr>
              <w:t xml:space="preserve">3 </w:t>
            </w:r>
            <w:r>
              <w:t>725</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1 155</w:t>
            </w: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pPr>
            <w:r>
              <w:rPr>
                <w:lang w:val="en-US"/>
              </w:rPr>
              <w:t>2 570</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pPr>
            <w:r>
              <w:t>2025</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pPr>
            <w:r>
              <w:rPr>
                <w:lang w:val="en-US"/>
              </w:rPr>
              <w:t xml:space="preserve">3 </w:t>
            </w:r>
            <w:r>
              <w:t>726</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1 185</w:t>
            </w: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pPr>
            <w:r>
              <w:rPr>
                <w:lang w:val="en-US"/>
              </w:rPr>
              <w:t>2 541</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390"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761" w:type="dxa"/>
            <w:vMerge w:val="restart"/>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390"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761"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restart"/>
            <w:tcBorders>
              <w:top w:val="single" w:color="000000" w:sz="4" w:space="0"/>
              <w:left w:val="single" w:color="000000" w:sz="4" w:space="0"/>
              <w:bottom w:val="single" w:color="000000" w:sz="4" w:space="0"/>
            </w:tcBorders>
            <w:shd w:val="clear" w:color="auto" w:fill="auto"/>
          </w:tcPr>
          <w:p>
            <w:pPr>
              <w:pStyle w:val="156"/>
              <w:rPr>
                <w:sz w:val="24"/>
                <w:szCs w:val="24"/>
              </w:rPr>
            </w:pPr>
            <w:r>
              <w:t>1.2.Основное мероприятие</w:t>
            </w:r>
          </w:p>
          <w:p>
            <w:pPr>
              <w:pStyle w:val="156"/>
            </w:pPr>
            <w:r>
              <w:rPr>
                <w:sz w:val="24"/>
                <w:szCs w:val="24"/>
              </w:rPr>
              <w:t>Первичный воинский учет</w:t>
            </w:r>
          </w:p>
        </w:tc>
        <w:tc>
          <w:tcPr>
            <w:tcW w:w="2275" w:type="dxa"/>
            <w:vMerge w:val="restart"/>
            <w:tcBorders>
              <w:top w:val="single" w:color="000000" w:sz="4" w:space="0"/>
              <w:left w:val="single" w:color="000000" w:sz="4" w:space="0"/>
              <w:bottom w:val="single" w:color="000000" w:sz="4" w:space="0"/>
            </w:tcBorders>
            <w:shd w:val="clear" w:color="auto" w:fill="auto"/>
          </w:tcPr>
          <w:p>
            <w:pPr>
              <w:pStyle w:val="156"/>
            </w:pPr>
            <w:r>
              <w:t>Администрация сельского поселения «Карамышевская волость»</w:t>
            </w: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3-2025</w:t>
            </w:r>
          </w:p>
        </w:tc>
        <w:tc>
          <w:tcPr>
            <w:tcW w:w="3158" w:type="dxa"/>
            <w:vMerge w:val="restart"/>
            <w:tcBorders>
              <w:top w:val="single" w:color="000000" w:sz="4" w:space="0"/>
              <w:left w:val="single" w:color="000000" w:sz="4" w:space="0"/>
              <w:bottom w:val="single" w:color="000000" w:sz="4" w:space="0"/>
            </w:tcBorders>
            <w:shd w:val="clear" w:color="auto" w:fill="auto"/>
          </w:tcPr>
          <w:p>
            <w:pPr>
              <w:pStyle w:val="156"/>
            </w:pPr>
            <w:r>
              <w:t>Выполнение переданных государственных полномочий.</w:t>
            </w:r>
          </w:p>
        </w:tc>
        <w:tc>
          <w:tcPr>
            <w:tcW w:w="1120" w:type="dxa"/>
            <w:tcBorders>
              <w:top w:val="single" w:color="000000" w:sz="4" w:space="0"/>
              <w:left w:val="single" w:color="000000" w:sz="4" w:space="0"/>
              <w:bottom w:val="single" w:color="000000" w:sz="4" w:space="0"/>
            </w:tcBorders>
            <w:shd w:val="clear" w:color="auto" w:fill="auto"/>
          </w:tcPr>
          <w:p>
            <w:pPr>
              <w:pStyle w:val="156"/>
            </w:pPr>
            <w:r>
              <w:rPr>
                <w:lang w:val="en-US"/>
              </w:rPr>
              <w:t>955</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pPr>
            <w:r>
              <w:rPr>
                <w:lang w:val="en-US"/>
              </w:rPr>
              <w:t>955</w:t>
            </w:r>
          </w:p>
        </w:tc>
        <w:tc>
          <w:tcPr>
            <w:tcW w:w="1404" w:type="dxa"/>
            <w:tcBorders>
              <w:top w:val="single" w:color="000000" w:sz="4" w:space="0"/>
              <w:left w:val="single" w:color="000000" w:sz="4" w:space="0"/>
              <w:bottom w:val="single" w:color="000000" w:sz="4" w:space="0"/>
            </w:tcBorders>
            <w:shd w:val="clear" w:color="auto" w:fill="auto"/>
          </w:tcPr>
          <w:p>
            <w:pPr>
              <w:pStyle w:val="156"/>
              <w:snapToGrid w:val="0"/>
            </w:pP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3</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pPr>
            <w:r>
              <w:rPr>
                <w:lang w:val="en-US"/>
              </w:rPr>
              <w:t>305</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pPr>
            <w:r>
              <w:rPr>
                <w:lang w:val="en-US"/>
              </w:rPr>
              <w:t>305</w:t>
            </w:r>
          </w:p>
        </w:tc>
        <w:tc>
          <w:tcPr>
            <w:tcW w:w="1404" w:type="dxa"/>
            <w:tcBorders>
              <w:top w:val="single" w:color="000000" w:sz="4" w:space="0"/>
              <w:left w:val="single" w:color="000000" w:sz="4" w:space="0"/>
              <w:bottom w:val="single" w:color="000000" w:sz="4" w:space="0"/>
            </w:tcBorders>
            <w:shd w:val="clear" w:color="auto" w:fill="auto"/>
          </w:tcPr>
          <w:p>
            <w:pPr>
              <w:pStyle w:val="156"/>
              <w:snapToGrid w:val="0"/>
            </w:pP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4</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pPr>
            <w:r>
              <w:rPr>
                <w:lang w:val="en-US"/>
              </w:rPr>
              <w:t>320</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pPr>
            <w:r>
              <w:rPr>
                <w:lang w:val="en-US"/>
              </w:rPr>
              <w:t>320</w:t>
            </w:r>
          </w:p>
        </w:tc>
        <w:tc>
          <w:tcPr>
            <w:tcW w:w="1404" w:type="dxa"/>
            <w:tcBorders>
              <w:top w:val="single" w:color="000000" w:sz="4" w:space="0"/>
              <w:left w:val="single" w:color="000000" w:sz="4" w:space="0"/>
              <w:bottom w:val="single" w:color="000000" w:sz="4" w:space="0"/>
            </w:tcBorders>
            <w:shd w:val="clear" w:color="auto" w:fill="auto"/>
          </w:tcPr>
          <w:p>
            <w:pPr>
              <w:pStyle w:val="156"/>
              <w:snapToGrid w:val="0"/>
            </w:pP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pPr>
            <w:r>
              <w:t>2025</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pPr>
            <w:r>
              <w:rPr>
                <w:lang w:val="en-US"/>
              </w:rPr>
              <w:t>330</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pPr>
            <w:r>
              <w:rPr>
                <w:lang w:val="en-US"/>
              </w:rPr>
              <w:t>330</w:t>
            </w:r>
          </w:p>
        </w:tc>
        <w:tc>
          <w:tcPr>
            <w:tcW w:w="1404" w:type="dxa"/>
            <w:tcBorders>
              <w:top w:val="single" w:color="000000" w:sz="4" w:space="0"/>
              <w:left w:val="single" w:color="000000" w:sz="4" w:space="0"/>
              <w:bottom w:val="single" w:color="000000" w:sz="4" w:space="0"/>
            </w:tcBorders>
            <w:shd w:val="clear" w:color="auto" w:fill="auto"/>
          </w:tcPr>
          <w:p>
            <w:pPr>
              <w:pStyle w:val="156"/>
              <w:snapToGrid w:val="0"/>
            </w:pP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120"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404" w:type="dxa"/>
            <w:tcBorders>
              <w:top w:val="single" w:color="000000" w:sz="4" w:space="0"/>
              <w:left w:val="single" w:color="000000" w:sz="4" w:space="0"/>
              <w:bottom w:val="single" w:color="000000" w:sz="4" w:space="0"/>
            </w:tcBorders>
            <w:shd w:val="clear" w:color="auto" w:fill="auto"/>
          </w:tcPr>
          <w:p>
            <w:pPr>
              <w:pStyle w:val="156"/>
              <w:snapToGrid w:val="0"/>
            </w:pP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120"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404" w:type="dxa"/>
            <w:tcBorders>
              <w:top w:val="single" w:color="000000" w:sz="4" w:space="0"/>
              <w:left w:val="single" w:color="000000" w:sz="4" w:space="0"/>
              <w:bottom w:val="single" w:color="000000" w:sz="4" w:space="0"/>
            </w:tcBorders>
            <w:shd w:val="clear" w:color="auto" w:fill="auto"/>
          </w:tcPr>
          <w:p>
            <w:pPr>
              <w:pStyle w:val="156"/>
              <w:snapToGrid w:val="0"/>
            </w:pP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restart"/>
            <w:tcBorders>
              <w:top w:val="single" w:color="000000" w:sz="4" w:space="0"/>
              <w:left w:val="single" w:color="000000" w:sz="4" w:space="0"/>
              <w:bottom w:val="single" w:color="000000" w:sz="4" w:space="0"/>
            </w:tcBorders>
            <w:shd w:val="clear" w:color="auto" w:fill="auto"/>
          </w:tcPr>
          <w:p>
            <w:pPr>
              <w:pStyle w:val="156"/>
            </w:pPr>
            <w:r>
              <w:t>1.3.Основное мероприятие</w:t>
            </w:r>
          </w:p>
          <w:p>
            <w:pPr>
              <w:pStyle w:val="156"/>
            </w:pPr>
            <w:r>
              <w:t>Доплата к пенсиям муниципальных служащих</w:t>
            </w:r>
          </w:p>
        </w:tc>
        <w:tc>
          <w:tcPr>
            <w:tcW w:w="2275" w:type="dxa"/>
            <w:vMerge w:val="restart"/>
            <w:tcBorders>
              <w:top w:val="single" w:color="000000" w:sz="4" w:space="0"/>
              <w:left w:val="single" w:color="000000" w:sz="4" w:space="0"/>
              <w:bottom w:val="single" w:color="000000" w:sz="4" w:space="0"/>
            </w:tcBorders>
            <w:shd w:val="clear" w:color="auto" w:fill="auto"/>
          </w:tcPr>
          <w:p>
            <w:pPr>
              <w:pStyle w:val="156"/>
            </w:pPr>
            <w:r>
              <w:t>Администрация сельского поселения «Карамышевская волость»</w:t>
            </w: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3-2024</w:t>
            </w:r>
          </w:p>
        </w:tc>
        <w:tc>
          <w:tcPr>
            <w:tcW w:w="3158" w:type="dxa"/>
            <w:vMerge w:val="restart"/>
            <w:tcBorders>
              <w:top w:val="single" w:color="000000" w:sz="4" w:space="0"/>
              <w:left w:val="single" w:color="000000" w:sz="4" w:space="0"/>
              <w:bottom w:val="single" w:color="000000" w:sz="4" w:space="0"/>
            </w:tcBorders>
            <w:shd w:val="clear" w:color="auto" w:fill="auto"/>
          </w:tcPr>
          <w:p>
            <w:pPr>
              <w:pStyle w:val="156"/>
            </w:pPr>
            <w:r>
              <w:t>Произвести выплаты в полном объеме.</w:t>
            </w:r>
          </w:p>
        </w:tc>
        <w:tc>
          <w:tcPr>
            <w:tcW w:w="1120" w:type="dxa"/>
            <w:tcBorders>
              <w:top w:val="single" w:color="000000" w:sz="4" w:space="0"/>
              <w:left w:val="single" w:color="000000" w:sz="4" w:space="0"/>
              <w:bottom w:val="single" w:color="000000" w:sz="4" w:space="0"/>
            </w:tcBorders>
            <w:shd w:val="clear" w:color="auto" w:fill="auto"/>
          </w:tcPr>
          <w:p>
            <w:pPr>
              <w:pStyle w:val="156"/>
            </w:pPr>
            <w:r>
              <w:rPr>
                <w:lang w:val="en-US"/>
              </w:rPr>
              <w:t>546</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167</w:t>
            </w: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pPr>
            <w:r>
              <w:rPr>
                <w:lang w:val="en-US"/>
              </w:rPr>
              <w:t>379</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3</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pPr>
            <w:r>
              <w:rPr>
                <w:lang w:val="en-US"/>
              </w:rPr>
              <w:t>182</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53</w:t>
            </w: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pPr>
            <w:r>
              <w:rPr>
                <w:lang w:val="en-US"/>
              </w:rPr>
              <w:t>129</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4</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pPr>
            <w:r>
              <w:rPr>
                <w:lang w:val="en-US"/>
              </w:rPr>
              <w:t>182</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56</w:t>
            </w: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pPr>
            <w:r>
              <w:rPr>
                <w:lang w:val="en-US"/>
              </w:rPr>
              <w:t>126</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vMerge w:val="restart"/>
            <w:tcBorders>
              <w:top w:val="single" w:color="000000" w:sz="4" w:space="0"/>
              <w:left w:val="single" w:color="000000" w:sz="4" w:space="0"/>
              <w:bottom w:val="single" w:color="000000" w:sz="4" w:space="0"/>
            </w:tcBorders>
            <w:shd w:val="clear" w:color="auto" w:fill="auto"/>
          </w:tcPr>
          <w:p>
            <w:pPr>
              <w:pStyle w:val="156"/>
            </w:pPr>
            <w:r>
              <w:t>2025</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vMerge w:val="restart"/>
            <w:tcBorders>
              <w:top w:val="single" w:color="000000" w:sz="4" w:space="0"/>
              <w:left w:val="single" w:color="000000" w:sz="4" w:space="0"/>
              <w:bottom w:val="single" w:color="000000" w:sz="4" w:space="0"/>
            </w:tcBorders>
            <w:shd w:val="clear" w:color="auto" w:fill="auto"/>
          </w:tcPr>
          <w:p>
            <w:pPr>
              <w:pStyle w:val="156"/>
            </w:pPr>
            <w:r>
              <w:rPr>
                <w:lang w:val="en-US"/>
              </w:rPr>
              <w:t>182</w:t>
            </w:r>
          </w:p>
        </w:tc>
        <w:tc>
          <w:tcPr>
            <w:tcW w:w="1272" w:type="dxa"/>
            <w:vMerge w:val="restart"/>
            <w:tcBorders>
              <w:top w:val="single" w:color="000000" w:sz="4" w:space="0"/>
              <w:left w:val="single" w:color="000000" w:sz="4" w:space="0"/>
              <w:bottom w:val="single" w:color="000000" w:sz="4" w:space="0"/>
            </w:tcBorders>
            <w:shd w:val="clear" w:color="auto" w:fill="auto"/>
          </w:tcPr>
          <w:p>
            <w:pPr>
              <w:pStyle w:val="156"/>
              <w:snapToGrid w:val="0"/>
            </w:pPr>
            <w:r>
              <w:t>58</w:t>
            </w:r>
          </w:p>
        </w:tc>
        <w:tc>
          <w:tcPr>
            <w:tcW w:w="1406" w:type="dxa"/>
            <w:vMerge w:val="restart"/>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vMerge w:val="restart"/>
            <w:tcBorders>
              <w:top w:val="single" w:color="000000" w:sz="4" w:space="0"/>
              <w:left w:val="single" w:color="000000" w:sz="4" w:space="0"/>
              <w:bottom w:val="single" w:color="000000" w:sz="4" w:space="0"/>
            </w:tcBorders>
            <w:shd w:val="clear" w:color="auto" w:fill="auto"/>
          </w:tcPr>
          <w:p>
            <w:pPr>
              <w:pStyle w:val="156"/>
            </w:pPr>
            <w:r>
              <w:rPr>
                <w:lang w:val="en-US"/>
              </w:rPr>
              <w:t>124</w:t>
            </w:r>
          </w:p>
        </w:tc>
        <w:tc>
          <w:tcPr>
            <w:tcW w:w="1761" w:type="dxa"/>
            <w:vMerge w:val="restart"/>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120"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vMerge w:val="continue"/>
            <w:tcBorders>
              <w:top w:val="single" w:color="000000" w:sz="4" w:space="0"/>
              <w:left w:val="single" w:color="000000" w:sz="4" w:space="0"/>
              <w:bottom w:val="single" w:color="000000" w:sz="4" w:space="0"/>
            </w:tcBorders>
            <w:shd w:val="clear" w:color="auto" w:fill="auto"/>
          </w:tcPr>
          <w:p>
            <w:pPr>
              <w:pStyle w:val="156"/>
              <w:rPr>
                <w:lang w:val="en-US"/>
              </w:rPr>
            </w:pP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vMerge w:val="continue"/>
            <w:tcBorders>
              <w:top w:val="single" w:color="000000" w:sz="4" w:space="0"/>
              <w:left w:val="single" w:color="000000" w:sz="4" w:space="0"/>
              <w:bottom w:val="single" w:color="000000" w:sz="4" w:space="0"/>
            </w:tcBorders>
            <w:shd w:val="clear" w:color="auto" w:fill="auto"/>
          </w:tcPr>
          <w:p>
            <w:pPr>
              <w:pStyle w:val="156"/>
              <w:rPr>
                <w:lang w:val="en-US"/>
              </w:rPr>
            </w:pPr>
          </w:p>
        </w:tc>
        <w:tc>
          <w:tcPr>
            <w:tcW w:w="127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vMerge w:val="continue"/>
            <w:tcBorders>
              <w:top w:val="single" w:color="000000" w:sz="4" w:space="0"/>
              <w:left w:val="single" w:color="000000" w:sz="4" w:space="0"/>
              <w:bottom w:val="single" w:color="000000" w:sz="4" w:space="0"/>
            </w:tcBorders>
            <w:shd w:val="clear" w:color="auto" w:fill="auto"/>
          </w:tcPr>
          <w:p>
            <w:pPr>
              <w:pStyle w:val="156"/>
              <w:rPr>
                <w:lang w:val="en-US"/>
              </w:rPr>
            </w:pPr>
          </w:p>
        </w:tc>
        <w:tc>
          <w:tcPr>
            <w:tcW w:w="1761"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120"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restart"/>
            <w:tcBorders>
              <w:top w:val="single" w:color="000000" w:sz="4" w:space="0"/>
              <w:left w:val="single" w:color="000000" w:sz="4" w:space="0"/>
              <w:bottom w:val="single" w:color="000000" w:sz="4" w:space="0"/>
            </w:tcBorders>
            <w:shd w:val="clear" w:color="auto" w:fill="auto"/>
          </w:tcPr>
          <w:p>
            <w:pPr>
              <w:pStyle w:val="156"/>
            </w:pPr>
            <w:r>
              <w:t>1.4. Основное мероприятие</w:t>
            </w:r>
          </w:p>
          <w:p>
            <w:pPr>
              <w:pStyle w:val="156"/>
            </w:pPr>
            <w:r>
              <w:t>Другие общегосударственные вопросы</w:t>
            </w:r>
          </w:p>
        </w:tc>
        <w:tc>
          <w:tcPr>
            <w:tcW w:w="2275" w:type="dxa"/>
            <w:vMerge w:val="restart"/>
            <w:tcBorders>
              <w:top w:val="single" w:color="000000" w:sz="4" w:space="0"/>
              <w:left w:val="single" w:color="000000" w:sz="4" w:space="0"/>
              <w:bottom w:val="single" w:color="000000" w:sz="4" w:space="0"/>
            </w:tcBorders>
            <w:shd w:val="clear" w:color="auto" w:fill="auto"/>
          </w:tcPr>
          <w:p>
            <w:pPr>
              <w:pStyle w:val="156"/>
            </w:pPr>
            <w:r>
              <w:t>Администрация сельского поселения «Карамышевская волость»</w:t>
            </w: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3-2025</w:t>
            </w:r>
          </w:p>
        </w:tc>
        <w:tc>
          <w:tcPr>
            <w:tcW w:w="3158" w:type="dxa"/>
            <w:vMerge w:val="restart"/>
            <w:tcBorders>
              <w:top w:val="single" w:color="000000" w:sz="4" w:space="0"/>
              <w:left w:val="single" w:color="000000" w:sz="4" w:space="0"/>
              <w:bottom w:val="single" w:color="000000" w:sz="4" w:space="0"/>
            </w:tcBorders>
            <w:shd w:val="clear" w:color="auto" w:fill="auto"/>
          </w:tcPr>
          <w:p>
            <w:pPr>
              <w:pStyle w:val="156"/>
            </w:pPr>
            <w:r>
              <w:t>Другие общегосударственные вопросы</w:t>
            </w:r>
          </w:p>
        </w:tc>
        <w:tc>
          <w:tcPr>
            <w:tcW w:w="1120" w:type="dxa"/>
            <w:tcBorders>
              <w:top w:val="single" w:color="000000" w:sz="4" w:space="0"/>
              <w:left w:val="single" w:color="000000" w:sz="4" w:space="0"/>
              <w:bottom w:val="single" w:color="000000" w:sz="4" w:space="0"/>
            </w:tcBorders>
            <w:shd w:val="clear" w:color="auto" w:fill="auto"/>
          </w:tcPr>
          <w:p>
            <w:pPr>
              <w:pStyle w:val="156"/>
            </w:pPr>
            <w:r>
              <w:t>25</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7</w:t>
            </w: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pPr>
            <w:r>
              <w:t>18</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3</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snapToGrid w:val="0"/>
            </w:pPr>
            <w:r>
              <w:t>25</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7</w:t>
            </w: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snapToGrid w:val="0"/>
            </w:pPr>
            <w:r>
              <w:t>18</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4</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pP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pP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pPr>
            <w:r>
              <w:t>2025</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pP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pP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120"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120"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594" w:hRule="atLeast"/>
        </w:trPr>
        <w:tc>
          <w:tcPr>
            <w:tcW w:w="16282" w:type="dxa"/>
            <w:gridSpan w:val="15"/>
            <w:tcBorders>
              <w:top w:val="single" w:color="000000" w:sz="4" w:space="0"/>
              <w:left w:val="single" w:color="000000" w:sz="4" w:space="0"/>
              <w:bottom w:val="single" w:color="000000" w:sz="4" w:space="0"/>
              <w:right w:val="single" w:color="000000" w:sz="4" w:space="0"/>
            </w:tcBorders>
            <w:shd w:val="clear" w:color="auto" w:fill="auto"/>
          </w:tcPr>
          <w:p>
            <w:pPr>
              <w:pStyle w:val="156"/>
              <w:jc w:val="center"/>
              <w:rPr>
                <w:b/>
                <w:bCs/>
              </w:rPr>
            </w:pPr>
            <w:r>
              <w:rPr>
                <w:b/>
                <w:bCs/>
                <w:sz w:val="24"/>
                <w:szCs w:val="24"/>
              </w:rPr>
              <w:t xml:space="preserve">2.Подпрограмма </w:t>
            </w:r>
          </w:p>
          <w:p>
            <w:pPr>
              <w:pStyle w:val="156"/>
              <w:jc w:val="center"/>
              <w:rPr>
                <w:b/>
                <w:bCs/>
              </w:rPr>
            </w:pPr>
            <w:r>
              <w:rPr>
                <w:b/>
                <w:bCs/>
                <w:color w:val="000000"/>
                <w:sz w:val="24"/>
                <w:szCs w:val="24"/>
              </w:rPr>
              <w:t>«Комплексное благоустройство и развитие систем коммунальной инфраструктуры на территории сельского поселения»</w:t>
            </w:r>
          </w:p>
        </w:tc>
      </w:tr>
      <w:tr>
        <w:tblPrEx>
          <w:tblCellMar>
            <w:top w:w="0" w:type="dxa"/>
            <w:left w:w="5" w:type="dxa"/>
            <w:bottom w:w="0" w:type="dxa"/>
            <w:right w:w="0" w:type="dxa"/>
          </w:tblCellMar>
        </w:tblPrEx>
        <w:trPr>
          <w:trHeight w:val="419" w:hRule="atLeast"/>
        </w:trPr>
        <w:tc>
          <w:tcPr>
            <w:tcW w:w="2138" w:type="dxa"/>
            <w:tcBorders>
              <w:top w:val="single" w:color="000000" w:sz="4" w:space="0"/>
              <w:left w:val="single" w:color="000000" w:sz="4" w:space="0"/>
              <w:bottom w:val="single" w:color="000000" w:sz="4" w:space="0"/>
            </w:tcBorders>
            <w:shd w:val="clear" w:color="auto" w:fill="auto"/>
          </w:tcPr>
          <w:p>
            <w:pPr>
              <w:pStyle w:val="156"/>
            </w:pPr>
            <w:r>
              <w:t>2.Подпрограмма</w:t>
            </w:r>
          </w:p>
        </w:tc>
        <w:tc>
          <w:tcPr>
            <w:tcW w:w="2275" w:type="dxa"/>
            <w:tcBorders>
              <w:top w:val="single" w:color="000000" w:sz="4" w:space="0"/>
              <w:left w:val="single" w:color="000000" w:sz="4" w:space="0"/>
              <w:bottom w:val="single" w:color="000000" w:sz="4" w:space="0"/>
            </w:tcBorders>
            <w:shd w:val="clear" w:color="auto" w:fill="auto"/>
          </w:tcPr>
          <w:p>
            <w:pPr>
              <w:pStyle w:val="156"/>
            </w:pPr>
            <w:r>
              <w:t>Администрация сельского поселения «Карамышевская волость»</w:t>
            </w:r>
          </w:p>
        </w:tc>
        <w:tc>
          <w:tcPr>
            <w:tcW w:w="1257" w:type="dxa"/>
            <w:tcBorders>
              <w:top w:val="single" w:color="000000" w:sz="4" w:space="0"/>
              <w:left w:val="single" w:color="000000" w:sz="4" w:space="0"/>
              <w:bottom w:val="single" w:color="000000" w:sz="4" w:space="0"/>
            </w:tcBorders>
            <w:shd w:val="clear" w:color="auto" w:fill="auto"/>
          </w:tcPr>
          <w:p>
            <w:pPr>
              <w:pStyle w:val="156"/>
              <w:snapToGrid w:val="0"/>
            </w:pPr>
          </w:p>
        </w:tc>
        <w:tc>
          <w:tcPr>
            <w:tcW w:w="3158" w:type="dxa"/>
            <w:tcBorders>
              <w:top w:val="single" w:color="000000" w:sz="4" w:space="0"/>
              <w:left w:val="single" w:color="000000" w:sz="4" w:space="0"/>
              <w:bottom w:val="single" w:color="000000" w:sz="4" w:space="0"/>
            </w:tcBorders>
            <w:shd w:val="clear" w:color="auto" w:fill="auto"/>
          </w:tcPr>
          <w:p>
            <w:pPr>
              <w:pStyle w:val="156"/>
            </w:pPr>
            <w:r>
              <w:t xml:space="preserve">Совершенствование эстетического состояния территории и создание среды, комфортной для проживания жителей волости. Улучшение экологической обстановки и увеличение площади благоустроенных зеленых насаждений в волости. Повышение эффективности работы систем вывоза и уборки ТБО. Обеспеченность населения питьевой водой. Создание зон для отдыха и занятием спортом для жителей волости.  </w:t>
            </w:r>
          </w:p>
          <w:p>
            <w:pPr>
              <w:pStyle w:val="156"/>
            </w:pPr>
          </w:p>
          <w:p>
            <w:pPr>
              <w:pStyle w:val="156"/>
            </w:pPr>
          </w:p>
        </w:tc>
        <w:tc>
          <w:tcPr>
            <w:tcW w:w="1120" w:type="dxa"/>
            <w:tcBorders>
              <w:top w:val="single" w:color="000000" w:sz="4" w:space="0"/>
              <w:left w:val="single" w:color="000000" w:sz="4" w:space="0"/>
              <w:bottom w:val="single" w:color="000000" w:sz="4" w:space="0"/>
            </w:tcBorders>
            <w:shd w:val="clear" w:color="auto" w:fill="auto"/>
          </w:tcPr>
          <w:p>
            <w:pPr>
              <w:pStyle w:val="156"/>
              <w:snapToGrid w:val="0"/>
            </w:pPr>
          </w:p>
          <w:p>
            <w:pPr>
              <w:pStyle w:val="156"/>
              <w:snapToGrid w:val="0"/>
            </w:pPr>
          </w:p>
          <w:p>
            <w:pPr>
              <w:pStyle w:val="156"/>
              <w:snapToGrid w:val="0"/>
            </w:pP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snapToGrid w:val="0"/>
            </w:pP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restart"/>
            <w:tcBorders>
              <w:top w:val="single" w:color="000000" w:sz="4" w:space="0"/>
              <w:left w:val="single" w:color="000000" w:sz="4" w:space="0"/>
              <w:bottom w:val="single" w:color="000000" w:sz="4" w:space="0"/>
            </w:tcBorders>
            <w:shd w:val="clear" w:color="auto" w:fill="auto"/>
          </w:tcPr>
          <w:p>
            <w:pPr>
              <w:pStyle w:val="156"/>
              <w:rPr>
                <w:sz w:val="24"/>
                <w:szCs w:val="24"/>
              </w:rPr>
            </w:pPr>
            <w:r>
              <w:t>2.2.Основное мероприятие</w:t>
            </w:r>
          </w:p>
          <w:p>
            <w:pPr>
              <w:pStyle w:val="156"/>
              <w:rPr>
                <w:sz w:val="24"/>
                <w:szCs w:val="24"/>
              </w:rPr>
            </w:pPr>
            <w:r>
              <w:rPr>
                <w:sz w:val="24"/>
                <w:szCs w:val="24"/>
              </w:rPr>
              <w:t>Обслуживание уличного освещения</w:t>
            </w:r>
          </w:p>
        </w:tc>
        <w:tc>
          <w:tcPr>
            <w:tcW w:w="2275" w:type="dxa"/>
            <w:vMerge w:val="restart"/>
            <w:tcBorders>
              <w:top w:val="single" w:color="000000" w:sz="4" w:space="0"/>
              <w:left w:val="single" w:color="000000" w:sz="4" w:space="0"/>
              <w:bottom w:val="single" w:color="000000" w:sz="4" w:space="0"/>
            </w:tcBorders>
            <w:shd w:val="clear" w:color="auto" w:fill="auto"/>
          </w:tcPr>
          <w:p>
            <w:pPr>
              <w:snapToGrid w:val="0"/>
              <w:rPr>
                <w:sz w:val="24"/>
                <w:szCs w:val="24"/>
              </w:rPr>
            </w:pPr>
          </w:p>
          <w:p>
            <w:pPr>
              <w:pStyle w:val="156"/>
            </w:pPr>
            <w:r>
              <w:t>Администрация сельского поселения «Карамышевская волость»</w:t>
            </w: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3-2025</w:t>
            </w:r>
          </w:p>
        </w:tc>
        <w:tc>
          <w:tcPr>
            <w:tcW w:w="3158" w:type="dxa"/>
            <w:vMerge w:val="restart"/>
            <w:tcBorders>
              <w:top w:val="single" w:color="000000" w:sz="4" w:space="0"/>
              <w:left w:val="single" w:color="000000" w:sz="4" w:space="0"/>
              <w:bottom w:val="single" w:color="000000" w:sz="4" w:space="0"/>
            </w:tcBorders>
            <w:shd w:val="clear" w:color="auto" w:fill="auto"/>
          </w:tcPr>
          <w:p>
            <w:pPr>
              <w:pStyle w:val="156"/>
            </w:pPr>
            <w:r>
              <w:t>Уровень использования денежных средств по уличному освещению;</w:t>
            </w:r>
          </w:p>
          <w:p>
            <w:pPr>
              <w:pStyle w:val="156"/>
            </w:pPr>
            <w:r>
              <w:t>Увеличение населенных пунктов с уличным освещением.</w:t>
            </w:r>
          </w:p>
          <w:p>
            <w:pPr>
              <w:pStyle w:val="156"/>
            </w:pPr>
          </w:p>
          <w:p>
            <w:pPr>
              <w:pStyle w:val="156"/>
            </w:pPr>
          </w:p>
          <w:p>
            <w:pPr>
              <w:pStyle w:val="156"/>
            </w:pPr>
          </w:p>
        </w:tc>
        <w:tc>
          <w:tcPr>
            <w:tcW w:w="1120" w:type="dxa"/>
            <w:tcBorders>
              <w:top w:val="single" w:color="000000" w:sz="4" w:space="0"/>
              <w:left w:val="single" w:color="000000" w:sz="4" w:space="0"/>
              <w:bottom w:val="single" w:color="000000" w:sz="4" w:space="0"/>
            </w:tcBorders>
            <w:shd w:val="clear" w:color="auto" w:fill="auto"/>
          </w:tcPr>
          <w:p>
            <w:pPr>
              <w:pStyle w:val="156"/>
            </w:pPr>
            <w:r>
              <w:rPr>
                <w:lang w:val="en-US"/>
              </w:rPr>
              <w:t>2 330</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705</w:t>
            </w: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pPr>
            <w:r>
              <w:rPr>
                <w:lang w:val="en-US"/>
              </w:rPr>
              <w:t>1625</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3</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pPr>
            <w:r>
              <w:t>1018</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294</w:t>
            </w: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pPr>
            <w:r>
              <w:t>724</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4</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pPr>
            <w:r>
              <w:t>781</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242</w:t>
            </w: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pPr>
            <w:r>
              <w:t>539</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pPr>
            <w:r>
              <w:t>2025</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pPr>
            <w:r>
              <w:t>531</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169</w:t>
            </w: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pPr>
            <w:r>
              <w:t>362</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465"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widowControl w:val="0"/>
              <w:tabs>
                <w:tab w:val="left" w:pos="243"/>
              </w:tabs>
              <w:spacing w:after="0" w:line="240" w:lineRule="auto"/>
              <w:jc w:val="both"/>
              <w:rPr>
                <w:lang w:val="en-US"/>
              </w:rPr>
            </w:pP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465"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widowControl w:val="0"/>
              <w:tabs>
                <w:tab w:val="left" w:pos="243"/>
              </w:tabs>
              <w:spacing w:after="0" w:line="240" w:lineRule="auto"/>
              <w:jc w:val="both"/>
              <w:rPr>
                <w:lang w:val="en-US"/>
              </w:rPr>
            </w:pP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restart"/>
            <w:tcBorders>
              <w:top w:val="single" w:color="000000" w:sz="4" w:space="0"/>
              <w:left w:val="single" w:color="000000" w:sz="4" w:space="0"/>
              <w:bottom w:val="single" w:color="000000" w:sz="4" w:space="0"/>
            </w:tcBorders>
            <w:shd w:val="clear" w:color="auto" w:fill="auto"/>
          </w:tcPr>
          <w:p>
            <w:pPr>
              <w:pStyle w:val="156"/>
              <w:rPr>
                <w:sz w:val="24"/>
                <w:szCs w:val="24"/>
              </w:rPr>
            </w:pPr>
            <w:r>
              <w:t>2.3.Основное мероприятие</w:t>
            </w:r>
          </w:p>
          <w:p>
            <w:r>
              <w:rPr>
                <w:sz w:val="24"/>
                <w:szCs w:val="24"/>
              </w:rPr>
              <w:t>Озеленение сельского поселения</w:t>
            </w:r>
          </w:p>
        </w:tc>
        <w:tc>
          <w:tcPr>
            <w:tcW w:w="2275" w:type="dxa"/>
            <w:vMerge w:val="restart"/>
            <w:tcBorders>
              <w:top w:val="single" w:color="000000" w:sz="4" w:space="0"/>
              <w:left w:val="single" w:color="000000" w:sz="4" w:space="0"/>
              <w:bottom w:val="single" w:color="000000" w:sz="4" w:space="0"/>
            </w:tcBorders>
            <w:shd w:val="clear" w:color="auto" w:fill="auto"/>
          </w:tcPr>
          <w:p>
            <w:r>
              <w:t>Администрация сельского поселения «Карамышевская волость»</w:t>
            </w: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3-2025</w:t>
            </w:r>
          </w:p>
        </w:tc>
        <w:tc>
          <w:tcPr>
            <w:tcW w:w="3158" w:type="dxa"/>
            <w:vMerge w:val="restart"/>
            <w:tcBorders>
              <w:top w:val="single" w:color="000000" w:sz="4" w:space="0"/>
              <w:left w:val="single" w:color="000000" w:sz="4" w:space="0"/>
              <w:bottom w:val="single" w:color="000000" w:sz="4" w:space="0"/>
            </w:tcBorders>
            <w:shd w:val="clear" w:color="auto" w:fill="auto"/>
          </w:tcPr>
          <w:p>
            <w:pPr>
              <w:pStyle w:val="156"/>
            </w:pPr>
            <w:r>
              <w:t>Совершенствование эстетического состояния территории и создание среды, комфортной для проживания жителей волости.</w:t>
            </w:r>
          </w:p>
          <w:p>
            <w:pPr>
              <w:pStyle w:val="156"/>
            </w:pPr>
          </w:p>
          <w:p>
            <w:pPr>
              <w:pStyle w:val="156"/>
            </w:pPr>
          </w:p>
        </w:tc>
        <w:tc>
          <w:tcPr>
            <w:tcW w:w="1120" w:type="dxa"/>
            <w:tcBorders>
              <w:top w:val="single" w:color="000000" w:sz="4" w:space="0"/>
              <w:left w:val="single" w:color="000000" w:sz="4" w:space="0"/>
              <w:bottom w:val="single" w:color="000000" w:sz="4" w:space="0"/>
            </w:tcBorders>
            <w:shd w:val="clear" w:color="auto" w:fill="auto"/>
          </w:tcPr>
          <w:p>
            <w:pPr>
              <w:pStyle w:val="156"/>
            </w:pPr>
            <w:r>
              <w:t>20</w:t>
            </w:r>
            <w:r>
              <w:rPr>
                <w:lang w:val="en-US"/>
              </w:rPr>
              <w:t>0</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60</w:t>
            </w: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pPr>
            <w:r>
              <w:t>140</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3</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rPr>
                <w:lang w:val="en-US"/>
              </w:rPr>
            </w:pPr>
            <w:r>
              <w:t>10</w:t>
            </w:r>
            <w:r>
              <w:rPr>
                <w:lang w:val="en-US"/>
              </w:rPr>
              <w:t>0</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29</w:t>
            </w: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rPr>
                <w:lang w:val="en-US"/>
              </w:rPr>
            </w:pPr>
            <w:r>
              <w:t>71</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4</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pPr>
            <w:r>
              <w:rPr>
                <w:lang w:val="en-US"/>
              </w:rPr>
              <w:t>50</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15</w:t>
            </w: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pPr>
            <w:r>
              <w:t>35</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pPr>
            <w:r>
              <w:t>2025</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pPr>
            <w:r>
              <w:rPr>
                <w:lang w:val="en-US"/>
              </w:rPr>
              <w:t>50</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16</w:t>
            </w: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pPr>
            <w:r>
              <w:t>34</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345"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345"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restart"/>
            <w:tcBorders>
              <w:top w:val="single" w:color="000000" w:sz="4" w:space="0"/>
              <w:left w:val="single" w:color="000000" w:sz="4" w:space="0"/>
              <w:bottom w:val="single" w:color="000000" w:sz="4" w:space="0"/>
            </w:tcBorders>
            <w:shd w:val="clear" w:color="auto" w:fill="auto"/>
          </w:tcPr>
          <w:p>
            <w:pPr>
              <w:pStyle w:val="156"/>
              <w:rPr>
                <w:sz w:val="24"/>
                <w:szCs w:val="24"/>
              </w:rPr>
            </w:pPr>
            <w:r>
              <w:t>2.4.Основное мероприятие</w:t>
            </w:r>
          </w:p>
          <w:p>
            <w:r>
              <w:rPr>
                <w:sz w:val="24"/>
                <w:szCs w:val="24"/>
              </w:rPr>
              <w:t>Организация и содержание мест захоронений</w:t>
            </w:r>
          </w:p>
        </w:tc>
        <w:tc>
          <w:tcPr>
            <w:tcW w:w="2275" w:type="dxa"/>
            <w:vMerge w:val="restart"/>
            <w:tcBorders>
              <w:top w:val="single" w:color="000000" w:sz="4" w:space="0"/>
              <w:left w:val="single" w:color="000000" w:sz="4" w:space="0"/>
              <w:bottom w:val="single" w:color="000000" w:sz="4" w:space="0"/>
            </w:tcBorders>
            <w:shd w:val="clear" w:color="auto" w:fill="auto"/>
          </w:tcPr>
          <w:p>
            <w:r>
              <w:t>Администрация сельского поселения «Карамышевская волость»</w:t>
            </w: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3-2025</w:t>
            </w:r>
          </w:p>
        </w:tc>
        <w:tc>
          <w:tcPr>
            <w:tcW w:w="3158" w:type="dxa"/>
            <w:vMerge w:val="restart"/>
            <w:tcBorders>
              <w:top w:val="single" w:color="000000" w:sz="4" w:space="0"/>
              <w:left w:val="single" w:color="000000" w:sz="4" w:space="0"/>
              <w:bottom w:val="single" w:color="000000" w:sz="4" w:space="0"/>
            </w:tcBorders>
            <w:shd w:val="clear" w:color="auto" w:fill="auto"/>
          </w:tcPr>
          <w:p>
            <w:pPr>
              <w:pStyle w:val="140"/>
              <w:jc w:val="both"/>
            </w:pPr>
            <w:r>
              <w:t>Количество братских захоронений, где проводились мероприятия по благоустройству;</w:t>
            </w:r>
            <w:r>
              <w:rPr>
                <w:shd w:val="clear" w:color="auto" w:fill="F8F8F8"/>
              </w:rPr>
              <w:t xml:space="preserve"> Количество отремонтированных братских захоронений;</w:t>
            </w:r>
          </w:p>
          <w:p>
            <w:pPr>
              <w:pStyle w:val="156"/>
            </w:pPr>
          </w:p>
        </w:tc>
        <w:tc>
          <w:tcPr>
            <w:tcW w:w="1120" w:type="dxa"/>
            <w:tcBorders>
              <w:top w:val="single" w:color="000000" w:sz="4" w:space="0"/>
              <w:left w:val="single" w:color="000000" w:sz="4" w:space="0"/>
              <w:bottom w:val="single" w:color="000000" w:sz="4" w:space="0"/>
            </w:tcBorders>
            <w:shd w:val="clear" w:color="auto" w:fill="auto"/>
          </w:tcPr>
          <w:p>
            <w:pPr>
              <w:pStyle w:val="156"/>
            </w:pPr>
            <w:r>
              <w:t>240</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73</w:t>
            </w: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pPr>
            <w:r>
              <w:t>167</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3</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pPr>
            <w:r>
              <w:rPr>
                <w:lang w:val="en-US"/>
              </w:rPr>
              <w:t>80</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23</w:t>
            </w: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pPr>
            <w:r>
              <w:t>57</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4</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pPr>
            <w:r>
              <w:t>80</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25</w:t>
            </w: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pPr>
            <w:r>
              <w:t>55</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pPr>
            <w:r>
              <w:t>2025</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pPr>
            <w:r>
              <w:t>80</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25</w:t>
            </w: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pPr>
            <w:r>
              <w:t>55</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300"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vMerge w:val="restart"/>
            <w:tcBorders>
              <w:top w:val="single" w:color="000000" w:sz="4" w:space="0"/>
              <w:left w:val="single" w:color="000000" w:sz="4" w:space="0"/>
            </w:tcBorders>
            <w:shd w:val="clear" w:color="auto" w:fill="auto"/>
          </w:tcPr>
          <w:p>
            <w:pPr>
              <w:pStyle w:val="156"/>
            </w:pPr>
          </w:p>
          <w:p>
            <w:pPr>
              <w:pStyle w:val="156"/>
            </w:pPr>
          </w:p>
          <w:p>
            <w:pPr>
              <w:pStyle w:val="156"/>
            </w:pPr>
          </w:p>
          <w:p>
            <w:pPr>
              <w:pStyle w:val="156"/>
            </w:pP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300"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vMerge w:val="continue"/>
            <w:tcBorders>
              <w:left w:val="single" w:color="000000" w:sz="4" w:space="0"/>
              <w:bottom w:val="single" w:color="000000" w:sz="4" w:space="0"/>
            </w:tcBorders>
            <w:shd w:val="clear" w:color="auto" w:fill="auto"/>
          </w:tcPr>
          <w:p>
            <w:pPr>
              <w:pStyle w:val="156"/>
              <w:rPr>
                <w:lang w:val="en-US"/>
              </w:rPr>
            </w:pP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restart"/>
            <w:tcBorders>
              <w:top w:val="single" w:color="000000" w:sz="4" w:space="0"/>
              <w:left w:val="single" w:color="000000" w:sz="4" w:space="0"/>
              <w:bottom w:val="single" w:color="000000" w:sz="4" w:space="0"/>
            </w:tcBorders>
            <w:shd w:val="clear" w:color="auto" w:fill="auto"/>
          </w:tcPr>
          <w:p>
            <w:r>
              <w:t>2.5.Основное мероприятие</w:t>
            </w:r>
          </w:p>
          <w:p>
            <w:r>
              <w:t>Прочие мероприятия по благоустройству</w:t>
            </w:r>
          </w:p>
        </w:tc>
        <w:tc>
          <w:tcPr>
            <w:tcW w:w="2275" w:type="dxa"/>
            <w:vMerge w:val="restart"/>
            <w:tcBorders>
              <w:top w:val="single" w:color="000000" w:sz="4" w:space="0"/>
              <w:left w:val="single" w:color="000000" w:sz="4" w:space="0"/>
              <w:bottom w:val="single" w:color="000000" w:sz="4" w:space="0"/>
            </w:tcBorders>
            <w:shd w:val="clear" w:color="auto" w:fill="auto"/>
          </w:tcPr>
          <w:p>
            <w:pPr>
              <w:pStyle w:val="156"/>
            </w:pPr>
            <w:r>
              <w:t>Администрация сельского поселения «Карамышевская волость»</w:t>
            </w: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3-2025</w:t>
            </w:r>
          </w:p>
        </w:tc>
        <w:tc>
          <w:tcPr>
            <w:tcW w:w="3158" w:type="dxa"/>
            <w:vMerge w:val="restart"/>
            <w:tcBorders>
              <w:top w:val="single" w:color="000000" w:sz="4" w:space="0"/>
              <w:left w:val="single" w:color="000000" w:sz="4" w:space="0"/>
              <w:bottom w:val="single" w:color="000000" w:sz="4" w:space="0"/>
            </w:tcBorders>
            <w:shd w:val="clear" w:color="auto" w:fill="auto"/>
          </w:tcPr>
          <w:p>
            <w:pPr>
              <w:pStyle w:val="156"/>
            </w:pPr>
            <w:r>
              <w:t>Количество убранных несанкционированных свалок;</w:t>
            </w:r>
          </w:p>
        </w:tc>
        <w:tc>
          <w:tcPr>
            <w:tcW w:w="1120" w:type="dxa"/>
            <w:tcBorders>
              <w:top w:val="single" w:color="000000" w:sz="4" w:space="0"/>
              <w:left w:val="single" w:color="000000" w:sz="4" w:space="0"/>
              <w:bottom w:val="single" w:color="000000" w:sz="4" w:space="0"/>
            </w:tcBorders>
            <w:shd w:val="clear" w:color="auto" w:fill="auto"/>
          </w:tcPr>
          <w:p>
            <w:pPr>
              <w:pStyle w:val="156"/>
            </w:pPr>
            <w:r>
              <w:t>240</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73</w:t>
            </w: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pPr>
            <w:r>
              <w:t>167</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3</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pPr>
            <w:r>
              <w:rPr>
                <w:lang w:val="en-US"/>
              </w:rPr>
              <w:t>1</w:t>
            </w:r>
            <w:r>
              <w:t>00</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29</w:t>
            </w: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pPr>
            <w:r>
              <w:rPr>
                <w:lang w:val="en-US"/>
              </w:rPr>
              <w:t>71</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4</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pPr>
            <w:r>
              <w:rPr>
                <w:lang w:val="en-US"/>
              </w:rPr>
              <w:t>7</w:t>
            </w:r>
            <w:r>
              <w:t>0</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r>
              <w:t>22</w:t>
            </w: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pPr>
            <w:r>
              <w:rPr>
                <w:lang w:val="en-US"/>
              </w:rPr>
              <w:t>48</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vMerge w:val="restart"/>
            <w:tcBorders>
              <w:top w:val="single" w:color="000000" w:sz="4" w:space="0"/>
              <w:left w:val="single" w:color="000000" w:sz="4" w:space="0"/>
              <w:bottom w:val="single" w:color="000000" w:sz="4" w:space="0"/>
            </w:tcBorders>
            <w:shd w:val="clear" w:color="auto" w:fill="auto"/>
          </w:tcPr>
          <w:p>
            <w:pPr>
              <w:pStyle w:val="156"/>
            </w:pPr>
            <w:r>
              <w:t>2025</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vMerge w:val="restart"/>
            <w:tcBorders>
              <w:top w:val="single" w:color="000000" w:sz="4" w:space="0"/>
              <w:left w:val="single" w:color="000000" w:sz="4" w:space="0"/>
              <w:bottom w:val="single" w:color="000000" w:sz="4" w:space="0"/>
            </w:tcBorders>
            <w:shd w:val="clear" w:color="auto" w:fill="auto"/>
          </w:tcPr>
          <w:p>
            <w:pPr>
              <w:pStyle w:val="156"/>
            </w:pPr>
            <w:r>
              <w:rPr>
                <w:lang w:val="en-US"/>
              </w:rPr>
              <w:t>7</w:t>
            </w:r>
            <w:r>
              <w:t>0</w:t>
            </w:r>
          </w:p>
        </w:tc>
        <w:tc>
          <w:tcPr>
            <w:tcW w:w="1272" w:type="dxa"/>
            <w:vMerge w:val="restart"/>
            <w:tcBorders>
              <w:top w:val="single" w:color="000000" w:sz="4" w:space="0"/>
              <w:left w:val="single" w:color="000000" w:sz="4" w:space="0"/>
              <w:bottom w:val="single" w:color="000000" w:sz="4" w:space="0"/>
            </w:tcBorders>
            <w:shd w:val="clear" w:color="auto" w:fill="auto"/>
          </w:tcPr>
          <w:p>
            <w:pPr>
              <w:pStyle w:val="156"/>
              <w:snapToGrid w:val="0"/>
            </w:pPr>
            <w:r>
              <w:t>22</w:t>
            </w:r>
          </w:p>
        </w:tc>
        <w:tc>
          <w:tcPr>
            <w:tcW w:w="1406" w:type="dxa"/>
            <w:vMerge w:val="restart"/>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vMerge w:val="restart"/>
            <w:tcBorders>
              <w:top w:val="single" w:color="000000" w:sz="4" w:space="0"/>
              <w:left w:val="single" w:color="000000" w:sz="4" w:space="0"/>
              <w:bottom w:val="single" w:color="000000" w:sz="4" w:space="0"/>
            </w:tcBorders>
            <w:shd w:val="clear" w:color="auto" w:fill="auto"/>
          </w:tcPr>
          <w:p>
            <w:pPr>
              <w:pStyle w:val="156"/>
            </w:pPr>
            <w:r>
              <w:rPr>
                <w:lang w:val="en-US"/>
              </w:rPr>
              <w:t>48</w:t>
            </w:r>
          </w:p>
        </w:tc>
        <w:tc>
          <w:tcPr>
            <w:tcW w:w="1761" w:type="dxa"/>
            <w:vMerge w:val="restart"/>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55"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vMerge w:val="continue"/>
            <w:tcBorders>
              <w:top w:val="single" w:color="000000" w:sz="4" w:space="0"/>
              <w:left w:val="single" w:color="000000" w:sz="4" w:space="0"/>
              <w:bottom w:val="single" w:color="000000" w:sz="4" w:space="0"/>
            </w:tcBorders>
            <w:shd w:val="clear" w:color="auto" w:fill="auto"/>
          </w:tcPr>
          <w:p>
            <w:pPr>
              <w:pStyle w:val="156"/>
            </w:pP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vMerge w:val="continue"/>
            <w:tcBorders>
              <w:top w:val="single" w:color="000000" w:sz="4" w:space="0"/>
              <w:left w:val="single" w:color="000000" w:sz="4" w:space="0"/>
              <w:bottom w:val="single" w:color="000000" w:sz="4" w:space="0"/>
            </w:tcBorders>
            <w:shd w:val="clear" w:color="auto" w:fill="auto"/>
          </w:tcPr>
          <w:p>
            <w:pPr>
              <w:pStyle w:val="156"/>
              <w:rPr>
                <w:lang w:val="en-US"/>
              </w:rPr>
            </w:pPr>
          </w:p>
        </w:tc>
        <w:tc>
          <w:tcPr>
            <w:tcW w:w="127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vMerge w:val="continue"/>
            <w:tcBorders>
              <w:top w:val="single" w:color="000000" w:sz="4" w:space="0"/>
              <w:left w:val="single" w:color="000000" w:sz="4" w:space="0"/>
              <w:bottom w:val="single" w:color="000000" w:sz="4" w:space="0"/>
            </w:tcBorders>
            <w:shd w:val="clear" w:color="auto" w:fill="auto"/>
          </w:tcPr>
          <w:p>
            <w:pPr>
              <w:pStyle w:val="156"/>
              <w:rPr>
                <w:lang w:val="en-US"/>
              </w:rPr>
            </w:pPr>
          </w:p>
        </w:tc>
        <w:tc>
          <w:tcPr>
            <w:tcW w:w="1761"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70"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257" w:type="dxa"/>
            <w:vMerge w:val="continue"/>
            <w:tcBorders>
              <w:top w:val="single" w:color="000000" w:sz="4" w:space="0"/>
              <w:left w:val="single" w:color="000000" w:sz="4" w:space="0"/>
              <w:bottom w:val="single" w:color="000000" w:sz="4" w:space="0"/>
            </w:tcBorders>
            <w:shd w:val="clear" w:color="auto" w:fill="auto"/>
          </w:tcPr>
          <w:p>
            <w:pPr>
              <w:pStyle w:val="156"/>
            </w:pP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vMerge w:val="continue"/>
            <w:tcBorders>
              <w:top w:val="single" w:color="000000" w:sz="4" w:space="0"/>
              <w:left w:val="single" w:color="000000" w:sz="4" w:space="0"/>
              <w:bottom w:val="single" w:color="000000" w:sz="4" w:space="0"/>
            </w:tcBorders>
            <w:shd w:val="clear" w:color="auto" w:fill="auto"/>
          </w:tcPr>
          <w:p>
            <w:pPr>
              <w:pStyle w:val="156"/>
            </w:pPr>
          </w:p>
        </w:tc>
        <w:tc>
          <w:tcPr>
            <w:tcW w:w="1272"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vMerge w:val="continue"/>
            <w:tcBorders>
              <w:top w:val="single" w:color="000000" w:sz="4" w:space="0"/>
              <w:left w:val="single" w:color="000000" w:sz="4" w:space="0"/>
              <w:bottom w:val="single" w:color="000000" w:sz="4" w:space="0"/>
            </w:tcBorders>
            <w:shd w:val="clear" w:color="auto" w:fill="auto"/>
          </w:tcPr>
          <w:p>
            <w:pPr>
              <w:pStyle w:val="156"/>
            </w:pPr>
          </w:p>
        </w:tc>
        <w:tc>
          <w:tcPr>
            <w:tcW w:w="1761"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594" w:hRule="atLeast"/>
        </w:trPr>
        <w:tc>
          <w:tcPr>
            <w:tcW w:w="16282" w:type="dxa"/>
            <w:gridSpan w:val="15"/>
            <w:tcBorders>
              <w:top w:val="single" w:color="000000" w:sz="4" w:space="0"/>
              <w:left w:val="single" w:color="000000" w:sz="4" w:space="0"/>
              <w:bottom w:val="single" w:color="000000" w:sz="4" w:space="0"/>
              <w:right w:val="single" w:color="000000" w:sz="4" w:space="0"/>
            </w:tcBorders>
            <w:shd w:val="clear" w:color="auto" w:fill="auto"/>
          </w:tcPr>
          <w:p>
            <w:pPr>
              <w:pStyle w:val="156"/>
              <w:jc w:val="center"/>
              <w:rPr>
                <w:b/>
                <w:bCs/>
              </w:rPr>
            </w:pPr>
            <w:r>
              <w:rPr>
                <w:b/>
                <w:bCs/>
                <w:sz w:val="24"/>
                <w:szCs w:val="24"/>
              </w:rPr>
              <w:t>3.Подпрограмма «Содержание и ремонт автомобильных дорог общего пользования местного значения поселения »</w:t>
            </w:r>
          </w:p>
          <w:p>
            <w:pPr>
              <w:pStyle w:val="156"/>
              <w:jc w:val="center"/>
              <w:rPr>
                <w:b/>
                <w:bCs/>
              </w:rPr>
            </w:pPr>
          </w:p>
        </w:tc>
      </w:tr>
      <w:tr>
        <w:tblPrEx>
          <w:tblCellMar>
            <w:top w:w="0" w:type="dxa"/>
            <w:left w:w="5" w:type="dxa"/>
            <w:bottom w:w="0" w:type="dxa"/>
            <w:right w:w="0" w:type="dxa"/>
          </w:tblCellMar>
        </w:tblPrEx>
        <w:trPr>
          <w:trHeight w:val="244" w:hRule="atLeast"/>
        </w:trPr>
        <w:tc>
          <w:tcPr>
            <w:tcW w:w="2138" w:type="dxa"/>
            <w:vMerge w:val="restart"/>
            <w:tcBorders>
              <w:top w:val="single" w:color="000000" w:sz="4" w:space="0"/>
              <w:left w:val="single" w:color="000000" w:sz="4" w:space="0"/>
              <w:bottom w:val="single" w:color="000000" w:sz="4" w:space="0"/>
            </w:tcBorders>
            <w:shd w:val="clear" w:color="auto" w:fill="auto"/>
          </w:tcPr>
          <w:p>
            <w:pPr>
              <w:pStyle w:val="156"/>
              <w:rPr>
                <w:color w:val="000000"/>
                <w:sz w:val="24"/>
                <w:szCs w:val="24"/>
              </w:rPr>
            </w:pPr>
            <w:r>
              <w:t>3.1.Основное мероприятие</w:t>
            </w:r>
          </w:p>
          <w:p>
            <w:pPr>
              <w:pStyle w:val="156"/>
            </w:pPr>
            <w:r>
              <w:rPr>
                <w:color w:val="000000"/>
              </w:rPr>
              <w:t>Строительство, реконструкция, капитальный ремонт, ремонт и содержание действующей сети автомобильных дорог общего пользования и искусственных (инженерных) сооружений на них</w:t>
            </w:r>
          </w:p>
        </w:tc>
        <w:tc>
          <w:tcPr>
            <w:tcW w:w="2275" w:type="dxa"/>
            <w:vMerge w:val="restart"/>
            <w:tcBorders>
              <w:top w:val="single" w:color="000000" w:sz="4" w:space="0"/>
              <w:left w:val="single" w:color="000000" w:sz="4" w:space="0"/>
              <w:bottom w:val="single" w:color="000000" w:sz="4" w:space="0"/>
            </w:tcBorders>
            <w:shd w:val="clear" w:color="auto" w:fill="auto"/>
          </w:tcPr>
          <w:p>
            <w:pPr>
              <w:pStyle w:val="156"/>
            </w:pPr>
            <w:r>
              <w:t>Администрация сельского поселения «Карамышевская волость»</w:t>
            </w: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3-2025</w:t>
            </w:r>
          </w:p>
        </w:tc>
        <w:tc>
          <w:tcPr>
            <w:tcW w:w="3158" w:type="dxa"/>
            <w:vMerge w:val="restart"/>
            <w:tcBorders>
              <w:top w:val="single" w:color="000000" w:sz="4" w:space="0"/>
              <w:left w:val="single" w:color="000000" w:sz="4" w:space="0"/>
              <w:bottom w:val="single" w:color="000000" w:sz="4" w:space="0"/>
            </w:tcBorders>
            <w:shd w:val="clear" w:color="auto" w:fill="auto"/>
          </w:tcPr>
          <w:p>
            <w:pPr>
              <w:pStyle w:val="156"/>
            </w:pPr>
            <w:r>
              <w:t>Увеличение доли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pPr>
              <w:pStyle w:val="156"/>
            </w:pPr>
          </w:p>
          <w:p>
            <w:pPr>
              <w:pStyle w:val="156"/>
            </w:pPr>
          </w:p>
          <w:p>
            <w:pPr>
              <w:pStyle w:val="156"/>
            </w:pPr>
          </w:p>
          <w:p>
            <w:pPr>
              <w:pStyle w:val="156"/>
            </w:pPr>
          </w:p>
          <w:p>
            <w:pPr>
              <w:pStyle w:val="156"/>
            </w:pPr>
          </w:p>
          <w:p>
            <w:pPr>
              <w:pStyle w:val="156"/>
            </w:pPr>
          </w:p>
        </w:tc>
        <w:tc>
          <w:tcPr>
            <w:tcW w:w="1120" w:type="dxa"/>
            <w:tcBorders>
              <w:top w:val="single" w:color="000000" w:sz="4" w:space="0"/>
              <w:left w:val="single" w:color="000000" w:sz="4" w:space="0"/>
              <w:bottom w:val="single" w:color="000000" w:sz="4" w:space="0"/>
            </w:tcBorders>
            <w:shd w:val="clear" w:color="auto" w:fill="auto"/>
          </w:tcPr>
          <w:p>
            <w:pPr>
              <w:pStyle w:val="156"/>
            </w:pPr>
            <w:r>
              <w:t>12 088</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pPr>
            <w:r>
              <w:t>12 088</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rPr>
                <w:color w:val="000000"/>
                <w:sz w:val="24"/>
                <w:szCs w:val="24"/>
              </w:rPr>
            </w:pP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3</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pPr>
            <w:r>
              <w:rPr>
                <w:lang w:val="en-US"/>
              </w:rPr>
              <w:t>3</w:t>
            </w:r>
            <w:r>
              <w:t xml:space="preserve"> 868</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pPr>
            <w:r>
              <w:rPr>
                <w:lang w:val="en-US"/>
              </w:rPr>
              <w:t>3</w:t>
            </w:r>
            <w:r>
              <w:t>761</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rPr>
                <w:color w:val="000000"/>
                <w:sz w:val="24"/>
                <w:szCs w:val="24"/>
              </w:rPr>
            </w:pPr>
          </w:p>
        </w:tc>
        <w:tc>
          <w:tcPr>
            <w:tcW w:w="1257" w:type="dxa"/>
            <w:tcBorders>
              <w:top w:val="single" w:color="000000" w:sz="4" w:space="0"/>
              <w:left w:val="single" w:color="000000" w:sz="4" w:space="0"/>
              <w:bottom w:val="single" w:color="000000" w:sz="4" w:space="0"/>
            </w:tcBorders>
            <w:shd w:val="clear" w:color="auto" w:fill="auto"/>
          </w:tcPr>
          <w:p>
            <w:pPr>
              <w:pStyle w:val="156"/>
            </w:pPr>
            <w:r>
              <w:t>20</w:t>
            </w:r>
            <w:r>
              <w:rPr>
                <w:lang w:val="en-US"/>
              </w:rPr>
              <w:t>2</w:t>
            </w:r>
            <w:r>
              <w:t>4</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pPr>
            <w:r>
              <w:rPr>
                <w:lang w:val="en-US"/>
              </w:rPr>
              <w:t>3</w:t>
            </w:r>
            <w:r>
              <w:t xml:space="preserve"> 992</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pPr>
            <w:r>
              <w:rPr>
                <w:lang w:val="en-US"/>
              </w:rPr>
              <w:t>3</w:t>
            </w:r>
            <w:r>
              <w:t>761</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244"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rPr>
                <w:color w:val="000000"/>
                <w:sz w:val="24"/>
                <w:szCs w:val="24"/>
              </w:rPr>
            </w:pPr>
          </w:p>
        </w:tc>
        <w:tc>
          <w:tcPr>
            <w:tcW w:w="1257" w:type="dxa"/>
            <w:tcBorders>
              <w:top w:val="single" w:color="000000" w:sz="4" w:space="0"/>
              <w:left w:val="single" w:color="000000" w:sz="4" w:space="0"/>
              <w:bottom w:val="single" w:color="000000" w:sz="4" w:space="0"/>
            </w:tcBorders>
            <w:shd w:val="clear" w:color="auto" w:fill="auto"/>
          </w:tcPr>
          <w:p>
            <w:pPr>
              <w:pStyle w:val="156"/>
            </w:pPr>
            <w:r>
              <w:t>2025</w:t>
            </w: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pPr>
            <w:r>
              <w:rPr>
                <w:lang w:val="en-US"/>
              </w:rPr>
              <w:t>4 228</w:t>
            </w: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pPr>
            <w:r>
              <w:rPr>
                <w:lang w:val="en-US"/>
              </w:rPr>
              <w:t>3</w:t>
            </w:r>
            <w:r>
              <w:t>761</w:t>
            </w: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459"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rPr>
                <w:color w:val="000000"/>
                <w:sz w:val="24"/>
                <w:szCs w:val="24"/>
              </w:rPr>
            </w:pPr>
          </w:p>
        </w:tc>
        <w:tc>
          <w:tcPr>
            <w:tcW w:w="1257"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453" w:hRule="atLeast"/>
        </w:trPr>
        <w:tc>
          <w:tcPr>
            <w:tcW w:w="213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2275" w:type="dxa"/>
            <w:vMerge w:val="continue"/>
            <w:tcBorders>
              <w:top w:val="single" w:color="000000" w:sz="4" w:space="0"/>
              <w:left w:val="single" w:color="000000" w:sz="4" w:space="0"/>
              <w:bottom w:val="single" w:color="000000" w:sz="4" w:space="0"/>
            </w:tcBorders>
            <w:shd w:val="clear" w:color="auto" w:fill="auto"/>
          </w:tcPr>
          <w:p>
            <w:pPr>
              <w:pStyle w:val="156"/>
              <w:snapToGrid w:val="0"/>
              <w:rPr>
                <w:color w:val="000000"/>
                <w:sz w:val="24"/>
                <w:szCs w:val="24"/>
              </w:rPr>
            </w:pPr>
          </w:p>
        </w:tc>
        <w:tc>
          <w:tcPr>
            <w:tcW w:w="1257" w:type="dxa"/>
            <w:tcBorders>
              <w:top w:val="single" w:color="000000" w:sz="4" w:space="0"/>
              <w:left w:val="single" w:color="000000" w:sz="4" w:space="0"/>
              <w:bottom w:val="single" w:color="000000" w:sz="4" w:space="0"/>
            </w:tcBorders>
            <w:shd w:val="clear" w:color="auto" w:fill="auto"/>
          </w:tcPr>
          <w:p>
            <w:pPr>
              <w:pStyle w:val="156"/>
            </w:pPr>
          </w:p>
          <w:p>
            <w:pPr>
              <w:pStyle w:val="156"/>
            </w:pPr>
          </w:p>
          <w:p>
            <w:pPr>
              <w:pStyle w:val="156"/>
            </w:pPr>
          </w:p>
          <w:p>
            <w:pPr>
              <w:pStyle w:val="156"/>
            </w:pPr>
          </w:p>
          <w:p>
            <w:pPr>
              <w:pStyle w:val="156"/>
            </w:pPr>
          </w:p>
          <w:p>
            <w:pPr>
              <w:pStyle w:val="156"/>
            </w:pPr>
          </w:p>
          <w:p>
            <w:pPr>
              <w:pStyle w:val="156"/>
            </w:pPr>
          </w:p>
          <w:p>
            <w:pPr>
              <w:pStyle w:val="156"/>
            </w:pPr>
          </w:p>
        </w:tc>
        <w:tc>
          <w:tcPr>
            <w:tcW w:w="3158" w:type="dxa"/>
            <w:vMerge w:val="continue"/>
            <w:tcBorders>
              <w:top w:val="single" w:color="000000" w:sz="4" w:space="0"/>
              <w:left w:val="single" w:color="000000" w:sz="4" w:space="0"/>
              <w:bottom w:val="single" w:color="000000" w:sz="4" w:space="0"/>
            </w:tcBorders>
            <w:shd w:val="clear" w:color="auto" w:fill="auto"/>
          </w:tcPr>
          <w:p>
            <w:pPr>
              <w:pStyle w:val="156"/>
              <w:snapToGrid w:val="0"/>
            </w:pPr>
          </w:p>
        </w:tc>
        <w:tc>
          <w:tcPr>
            <w:tcW w:w="1120"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272" w:type="dxa"/>
            <w:tcBorders>
              <w:top w:val="single" w:color="000000" w:sz="4" w:space="0"/>
              <w:left w:val="single" w:color="000000" w:sz="4" w:space="0"/>
              <w:bottom w:val="single" w:color="000000" w:sz="4" w:space="0"/>
            </w:tcBorders>
            <w:shd w:val="clear" w:color="auto" w:fill="auto"/>
          </w:tcPr>
          <w:p>
            <w:pPr>
              <w:pStyle w:val="156"/>
              <w:snapToGrid w:val="0"/>
            </w:pPr>
          </w:p>
        </w:tc>
        <w:tc>
          <w:tcPr>
            <w:tcW w:w="1406" w:type="dxa"/>
            <w:tcBorders>
              <w:top w:val="single" w:color="000000" w:sz="4" w:space="0"/>
              <w:left w:val="single" w:color="000000" w:sz="4" w:space="0"/>
              <w:bottom w:val="single" w:color="000000" w:sz="4" w:space="0"/>
            </w:tcBorders>
            <w:shd w:val="clear" w:color="auto" w:fill="auto"/>
          </w:tcPr>
          <w:p>
            <w:pPr>
              <w:pStyle w:val="156"/>
              <w:snapToGrid w:val="0"/>
            </w:pPr>
          </w:p>
        </w:tc>
        <w:tc>
          <w:tcPr>
            <w:tcW w:w="1404" w:type="dxa"/>
            <w:tcBorders>
              <w:top w:val="single" w:color="000000" w:sz="4" w:space="0"/>
              <w:left w:val="single" w:color="000000" w:sz="4" w:space="0"/>
              <w:bottom w:val="single" w:color="000000" w:sz="4" w:space="0"/>
            </w:tcBorders>
            <w:shd w:val="clear" w:color="auto" w:fill="auto"/>
          </w:tcPr>
          <w:p>
            <w:pPr>
              <w:pStyle w:val="156"/>
              <w:rPr>
                <w:lang w:val="en-US"/>
              </w:rPr>
            </w:pPr>
          </w:p>
        </w:tc>
        <w:tc>
          <w:tcPr>
            <w:tcW w:w="1761" w:type="dxa"/>
            <w:tcBorders>
              <w:top w:val="single" w:color="000000" w:sz="4" w:space="0"/>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453" w:hRule="atLeast"/>
        </w:trPr>
        <w:tc>
          <w:tcPr>
            <w:tcW w:w="15802" w:type="dxa"/>
            <w:gridSpan w:val="10"/>
            <w:tcBorders>
              <w:left w:val="single" w:color="000000" w:sz="4" w:space="0"/>
              <w:bottom w:val="single" w:color="000000" w:sz="4" w:space="0"/>
            </w:tcBorders>
            <w:shd w:val="clear" w:color="auto" w:fill="auto"/>
          </w:tcPr>
          <w:p>
            <w:pPr>
              <w:pStyle w:val="156"/>
              <w:snapToGrid w:val="0"/>
            </w:pPr>
            <w:r>
              <w:t xml:space="preserve">                                    </w:t>
            </w:r>
            <w:r>
              <w:rPr>
                <w:b/>
                <w:bCs/>
                <w:sz w:val="24"/>
                <w:szCs w:val="24"/>
              </w:rPr>
              <w:t xml:space="preserve"> 4. Подпрограмма «Обеспечение первичных мер пожарной безопасности в границах населенных пунктов поселения»</w:t>
            </w:r>
          </w:p>
        </w:tc>
        <w:tc>
          <w:tcPr>
            <w:tcW w:w="388" w:type="dxa"/>
            <w:gridSpan w:val="2"/>
            <w:tcBorders>
              <w:left w:val="single" w:color="000000" w:sz="4" w:space="0"/>
            </w:tcBorders>
            <w:shd w:val="clear" w:color="auto" w:fill="auto"/>
          </w:tcPr>
          <w:p>
            <w:pPr>
              <w:snapToGrid w:val="0"/>
            </w:pPr>
          </w:p>
        </w:tc>
        <w:tc>
          <w:tcPr>
            <w:tcW w:w="27" w:type="dxa"/>
            <w:gridSpan w:val="2"/>
            <w:shd w:val="clear" w:color="auto" w:fill="auto"/>
          </w:tcPr>
          <w:p>
            <w:pPr>
              <w:snapToGrid w:val="0"/>
            </w:pPr>
          </w:p>
        </w:tc>
        <w:tc>
          <w:tcPr>
            <w:tcW w:w="65" w:type="dxa"/>
            <w:shd w:val="clear" w:color="auto" w:fill="auto"/>
          </w:tcPr>
          <w:p/>
        </w:tc>
      </w:tr>
      <w:tr>
        <w:tblPrEx>
          <w:tblCellMar>
            <w:top w:w="0" w:type="dxa"/>
            <w:left w:w="5" w:type="dxa"/>
            <w:bottom w:w="0" w:type="dxa"/>
            <w:right w:w="0" w:type="dxa"/>
          </w:tblCellMar>
        </w:tblPrEx>
        <w:trPr>
          <w:trHeight w:val="453" w:hRule="atLeast"/>
        </w:trPr>
        <w:tc>
          <w:tcPr>
            <w:tcW w:w="2138" w:type="dxa"/>
            <w:vMerge w:val="restart"/>
            <w:tcBorders>
              <w:left w:val="single" w:color="000000" w:sz="4" w:space="0"/>
              <w:bottom w:val="single" w:color="000000" w:sz="4" w:space="0"/>
            </w:tcBorders>
            <w:shd w:val="clear" w:color="auto" w:fill="auto"/>
          </w:tcPr>
          <w:p>
            <w:pPr>
              <w:pStyle w:val="156"/>
              <w:snapToGrid w:val="0"/>
            </w:pPr>
            <w:r>
              <w:t xml:space="preserve">4.1. Основные мероприятия: </w:t>
            </w:r>
            <w:r>
              <w:rPr>
                <w:sz w:val="24"/>
                <w:szCs w:val="24"/>
              </w:rPr>
              <w:t>Обеспечение первичных мер пожарной безопасности в границах населенных пунктов поселения</w:t>
            </w:r>
          </w:p>
        </w:tc>
        <w:tc>
          <w:tcPr>
            <w:tcW w:w="2275" w:type="dxa"/>
            <w:vMerge w:val="restart"/>
            <w:tcBorders>
              <w:left w:val="single" w:color="000000" w:sz="4" w:space="0"/>
              <w:bottom w:val="single" w:color="000000" w:sz="4" w:space="0"/>
            </w:tcBorders>
            <w:shd w:val="clear" w:color="auto" w:fill="auto"/>
          </w:tcPr>
          <w:p>
            <w:pPr>
              <w:pStyle w:val="156"/>
              <w:snapToGrid w:val="0"/>
              <w:rPr>
                <w:color w:val="000000"/>
                <w:sz w:val="24"/>
                <w:szCs w:val="24"/>
              </w:rPr>
            </w:pPr>
            <w:r>
              <w:rPr>
                <w:color w:val="000000"/>
                <w:sz w:val="24"/>
                <w:szCs w:val="24"/>
              </w:rPr>
              <w:t>Администрация сельского поселения «Карамышевская волость»</w:t>
            </w:r>
          </w:p>
        </w:tc>
        <w:tc>
          <w:tcPr>
            <w:tcW w:w="1257" w:type="dxa"/>
            <w:tcBorders>
              <w:left w:val="single" w:color="000000" w:sz="4" w:space="0"/>
              <w:bottom w:val="single" w:color="000000" w:sz="4" w:space="0"/>
            </w:tcBorders>
            <w:shd w:val="clear" w:color="auto" w:fill="auto"/>
          </w:tcPr>
          <w:p>
            <w:pPr>
              <w:pStyle w:val="156"/>
            </w:pPr>
            <w:r>
              <w:rPr>
                <w:lang w:val="en-US"/>
              </w:rPr>
              <w:t>202</w:t>
            </w:r>
            <w:r>
              <w:t>3</w:t>
            </w:r>
            <w:r>
              <w:rPr>
                <w:lang w:val="en-US"/>
              </w:rPr>
              <w:t>-202</w:t>
            </w:r>
            <w:r>
              <w:t>5</w:t>
            </w:r>
          </w:p>
        </w:tc>
        <w:tc>
          <w:tcPr>
            <w:tcW w:w="3158" w:type="dxa"/>
            <w:vMerge w:val="restart"/>
            <w:tcBorders>
              <w:left w:val="single" w:color="000000" w:sz="4" w:space="0"/>
              <w:bottom w:val="single" w:color="000000" w:sz="4" w:space="0"/>
            </w:tcBorders>
            <w:shd w:val="clear" w:color="auto" w:fill="auto"/>
          </w:tcPr>
          <w:p>
            <w:pPr>
              <w:pStyle w:val="156"/>
            </w:pPr>
            <w:r>
              <w:t>Выполнение переданных государственных полномочий.</w:t>
            </w:r>
          </w:p>
        </w:tc>
        <w:tc>
          <w:tcPr>
            <w:tcW w:w="1120" w:type="dxa"/>
            <w:tcBorders>
              <w:left w:val="single" w:color="000000" w:sz="4" w:space="0"/>
              <w:bottom w:val="single" w:color="000000" w:sz="4" w:space="0"/>
            </w:tcBorders>
            <w:shd w:val="clear" w:color="auto" w:fill="auto"/>
          </w:tcPr>
          <w:p>
            <w:pPr>
              <w:pStyle w:val="156"/>
              <w:rPr>
                <w:lang w:val="en-US"/>
              </w:rPr>
            </w:pPr>
            <w:r>
              <w:rPr>
                <w:lang w:val="en-US"/>
              </w:rPr>
              <w:t>120</w:t>
            </w:r>
          </w:p>
        </w:tc>
        <w:tc>
          <w:tcPr>
            <w:tcW w:w="1272" w:type="dxa"/>
            <w:tcBorders>
              <w:left w:val="single" w:color="000000" w:sz="4" w:space="0"/>
              <w:bottom w:val="single" w:color="000000" w:sz="4" w:space="0"/>
            </w:tcBorders>
            <w:shd w:val="clear" w:color="auto" w:fill="auto"/>
          </w:tcPr>
          <w:p>
            <w:pPr>
              <w:pStyle w:val="156"/>
              <w:snapToGrid w:val="0"/>
            </w:pPr>
            <w:r>
              <w:t>37</w:t>
            </w:r>
          </w:p>
        </w:tc>
        <w:tc>
          <w:tcPr>
            <w:tcW w:w="1406" w:type="dxa"/>
            <w:tcBorders>
              <w:left w:val="single" w:color="000000" w:sz="4" w:space="0"/>
              <w:bottom w:val="single" w:color="000000" w:sz="4" w:space="0"/>
            </w:tcBorders>
            <w:shd w:val="clear" w:color="auto" w:fill="auto"/>
          </w:tcPr>
          <w:p>
            <w:pPr>
              <w:pStyle w:val="156"/>
              <w:snapToGrid w:val="0"/>
            </w:pPr>
          </w:p>
        </w:tc>
        <w:tc>
          <w:tcPr>
            <w:tcW w:w="1404" w:type="dxa"/>
            <w:tcBorders>
              <w:left w:val="single" w:color="000000" w:sz="4" w:space="0"/>
              <w:bottom w:val="single" w:color="000000" w:sz="4" w:space="0"/>
            </w:tcBorders>
            <w:shd w:val="clear" w:color="auto" w:fill="auto"/>
          </w:tcPr>
          <w:p>
            <w:pPr>
              <w:pStyle w:val="156"/>
              <w:rPr>
                <w:lang w:val="en-US"/>
              </w:rPr>
            </w:pPr>
            <w:r>
              <w:rPr>
                <w:lang w:val="en-US"/>
              </w:rPr>
              <w:t>83</w:t>
            </w:r>
          </w:p>
        </w:tc>
        <w:tc>
          <w:tcPr>
            <w:tcW w:w="1761" w:type="dxa"/>
            <w:tcBorders>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453" w:hRule="atLeast"/>
        </w:trPr>
        <w:tc>
          <w:tcPr>
            <w:tcW w:w="2138" w:type="dxa"/>
            <w:vMerge w:val="continue"/>
            <w:tcBorders>
              <w:left w:val="single" w:color="000000" w:sz="4" w:space="0"/>
              <w:bottom w:val="single" w:color="000000" w:sz="4" w:space="0"/>
            </w:tcBorders>
            <w:shd w:val="clear" w:color="auto" w:fill="auto"/>
          </w:tcPr>
          <w:p>
            <w:pPr>
              <w:pStyle w:val="156"/>
              <w:snapToGrid w:val="0"/>
            </w:pPr>
          </w:p>
        </w:tc>
        <w:tc>
          <w:tcPr>
            <w:tcW w:w="2275" w:type="dxa"/>
            <w:vMerge w:val="continue"/>
            <w:tcBorders>
              <w:left w:val="single" w:color="000000" w:sz="4" w:space="0"/>
              <w:bottom w:val="single" w:color="000000" w:sz="4" w:space="0"/>
            </w:tcBorders>
            <w:shd w:val="clear" w:color="auto" w:fill="auto"/>
          </w:tcPr>
          <w:p>
            <w:pPr>
              <w:pStyle w:val="156"/>
              <w:snapToGrid w:val="0"/>
              <w:rPr>
                <w:color w:val="000000"/>
                <w:sz w:val="24"/>
                <w:szCs w:val="24"/>
              </w:rPr>
            </w:pPr>
          </w:p>
        </w:tc>
        <w:tc>
          <w:tcPr>
            <w:tcW w:w="1257" w:type="dxa"/>
            <w:tcBorders>
              <w:left w:val="single" w:color="000000" w:sz="4" w:space="0"/>
              <w:bottom w:val="single" w:color="000000" w:sz="4" w:space="0"/>
            </w:tcBorders>
            <w:shd w:val="clear" w:color="auto" w:fill="auto"/>
          </w:tcPr>
          <w:p>
            <w:pPr>
              <w:pStyle w:val="156"/>
            </w:pPr>
            <w:r>
              <w:rPr>
                <w:lang w:val="en-US"/>
              </w:rPr>
              <w:t>202</w:t>
            </w:r>
            <w:r>
              <w:t>3</w:t>
            </w:r>
          </w:p>
        </w:tc>
        <w:tc>
          <w:tcPr>
            <w:tcW w:w="3158" w:type="dxa"/>
            <w:vMerge w:val="continue"/>
            <w:tcBorders>
              <w:left w:val="single" w:color="000000" w:sz="4" w:space="0"/>
              <w:bottom w:val="single" w:color="000000" w:sz="4" w:space="0"/>
            </w:tcBorders>
            <w:shd w:val="clear" w:color="auto" w:fill="auto"/>
          </w:tcPr>
          <w:p>
            <w:pPr>
              <w:pStyle w:val="156"/>
              <w:snapToGrid w:val="0"/>
            </w:pPr>
          </w:p>
        </w:tc>
        <w:tc>
          <w:tcPr>
            <w:tcW w:w="1120" w:type="dxa"/>
            <w:tcBorders>
              <w:left w:val="single" w:color="000000" w:sz="4" w:space="0"/>
              <w:bottom w:val="single" w:color="000000" w:sz="4" w:space="0"/>
            </w:tcBorders>
            <w:shd w:val="clear" w:color="auto" w:fill="auto"/>
          </w:tcPr>
          <w:p>
            <w:pPr>
              <w:pStyle w:val="156"/>
              <w:rPr>
                <w:lang w:val="en-US"/>
              </w:rPr>
            </w:pPr>
            <w:r>
              <w:rPr>
                <w:lang w:val="en-US"/>
              </w:rPr>
              <w:t>80</w:t>
            </w:r>
          </w:p>
        </w:tc>
        <w:tc>
          <w:tcPr>
            <w:tcW w:w="1272" w:type="dxa"/>
            <w:tcBorders>
              <w:left w:val="single" w:color="000000" w:sz="4" w:space="0"/>
              <w:bottom w:val="single" w:color="000000" w:sz="4" w:space="0"/>
            </w:tcBorders>
            <w:shd w:val="clear" w:color="auto" w:fill="auto"/>
          </w:tcPr>
          <w:p>
            <w:pPr>
              <w:pStyle w:val="156"/>
              <w:snapToGrid w:val="0"/>
            </w:pPr>
            <w:r>
              <w:t>23</w:t>
            </w:r>
          </w:p>
        </w:tc>
        <w:tc>
          <w:tcPr>
            <w:tcW w:w="1406" w:type="dxa"/>
            <w:tcBorders>
              <w:left w:val="single" w:color="000000" w:sz="4" w:space="0"/>
              <w:bottom w:val="single" w:color="000000" w:sz="4" w:space="0"/>
            </w:tcBorders>
            <w:shd w:val="clear" w:color="auto" w:fill="auto"/>
          </w:tcPr>
          <w:p>
            <w:pPr>
              <w:pStyle w:val="156"/>
              <w:snapToGrid w:val="0"/>
            </w:pPr>
          </w:p>
        </w:tc>
        <w:tc>
          <w:tcPr>
            <w:tcW w:w="1404" w:type="dxa"/>
            <w:tcBorders>
              <w:left w:val="single" w:color="000000" w:sz="4" w:space="0"/>
              <w:bottom w:val="single" w:color="000000" w:sz="4" w:space="0"/>
            </w:tcBorders>
            <w:shd w:val="clear" w:color="auto" w:fill="auto"/>
          </w:tcPr>
          <w:p>
            <w:pPr>
              <w:pStyle w:val="156"/>
              <w:rPr>
                <w:lang w:val="en-US"/>
              </w:rPr>
            </w:pPr>
            <w:r>
              <w:rPr>
                <w:lang w:val="en-US"/>
              </w:rPr>
              <w:t>57</w:t>
            </w:r>
          </w:p>
        </w:tc>
        <w:tc>
          <w:tcPr>
            <w:tcW w:w="1761" w:type="dxa"/>
            <w:tcBorders>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453" w:hRule="atLeast"/>
        </w:trPr>
        <w:tc>
          <w:tcPr>
            <w:tcW w:w="2138" w:type="dxa"/>
            <w:vMerge w:val="continue"/>
            <w:tcBorders>
              <w:left w:val="single" w:color="000000" w:sz="4" w:space="0"/>
              <w:bottom w:val="single" w:color="000000" w:sz="4" w:space="0"/>
            </w:tcBorders>
            <w:shd w:val="clear" w:color="auto" w:fill="auto"/>
          </w:tcPr>
          <w:p>
            <w:pPr>
              <w:pStyle w:val="156"/>
              <w:snapToGrid w:val="0"/>
            </w:pPr>
          </w:p>
        </w:tc>
        <w:tc>
          <w:tcPr>
            <w:tcW w:w="2275" w:type="dxa"/>
            <w:vMerge w:val="continue"/>
            <w:tcBorders>
              <w:left w:val="single" w:color="000000" w:sz="4" w:space="0"/>
              <w:bottom w:val="single" w:color="000000" w:sz="4" w:space="0"/>
            </w:tcBorders>
            <w:shd w:val="clear" w:color="auto" w:fill="auto"/>
          </w:tcPr>
          <w:p>
            <w:pPr>
              <w:pStyle w:val="156"/>
              <w:snapToGrid w:val="0"/>
              <w:rPr>
                <w:color w:val="000000"/>
                <w:sz w:val="24"/>
                <w:szCs w:val="24"/>
              </w:rPr>
            </w:pPr>
          </w:p>
        </w:tc>
        <w:tc>
          <w:tcPr>
            <w:tcW w:w="1257" w:type="dxa"/>
            <w:tcBorders>
              <w:left w:val="single" w:color="000000" w:sz="4" w:space="0"/>
              <w:bottom w:val="single" w:color="000000" w:sz="4" w:space="0"/>
            </w:tcBorders>
            <w:shd w:val="clear" w:color="auto" w:fill="auto"/>
          </w:tcPr>
          <w:p>
            <w:pPr>
              <w:pStyle w:val="156"/>
            </w:pPr>
            <w:r>
              <w:rPr>
                <w:lang w:val="en-US"/>
              </w:rPr>
              <w:t>202</w:t>
            </w:r>
            <w:r>
              <w:t>4</w:t>
            </w:r>
          </w:p>
        </w:tc>
        <w:tc>
          <w:tcPr>
            <w:tcW w:w="3158" w:type="dxa"/>
            <w:vMerge w:val="continue"/>
            <w:tcBorders>
              <w:left w:val="single" w:color="000000" w:sz="4" w:space="0"/>
              <w:bottom w:val="single" w:color="000000" w:sz="4" w:space="0"/>
            </w:tcBorders>
            <w:shd w:val="clear" w:color="auto" w:fill="auto"/>
          </w:tcPr>
          <w:p>
            <w:pPr>
              <w:pStyle w:val="156"/>
              <w:snapToGrid w:val="0"/>
            </w:pPr>
          </w:p>
        </w:tc>
        <w:tc>
          <w:tcPr>
            <w:tcW w:w="1120" w:type="dxa"/>
            <w:tcBorders>
              <w:left w:val="single" w:color="000000" w:sz="4" w:space="0"/>
              <w:bottom w:val="single" w:color="000000" w:sz="4" w:space="0"/>
            </w:tcBorders>
            <w:shd w:val="clear" w:color="auto" w:fill="auto"/>
          </w:tcPr>
          <w:p>
            <w:pPr>
              <w:pStyle w:val="156"/>
              <w:rPr>
                <w:lang w:val="en-US"/>
              </w:rPr>
            </w:pPr>
            <w:r>
              <w:rPr>
                <w:lang w:val="en-US"/>
              </w:rPr>
              <w:t>20</w:t>
            </w:r>
          </w:p>
        </w:tc>
        <w:tc>
          <w:tcPr>
            <w:tcW w:w="1272" w:type="dxa"/>
            <w:tcBorders>
              <w:left w:val="single" w:color="000000" w:sz="4" w:space="0"/>
              <w:bottom w:val="single" w:color="000000" w:sz="4" w:space="0"/>
            </w:tcBorders>
            <w:shd w:val="clear" w:color="auto" w:fill="auto"/>
          </w:tcPr>
          <w:p>
            <w:pPr>
              <w:pStyle w:val="156"/>
              <w:snapToGrid w:val="0"/>
            </w:pPr>
            <w:r>
              <w:t>5</w:t>
            </w:r>
          </w:p>
        </w:tc>
        <w:tc>
          <w:tcPr>
            <w:tcW w:w="1406" w:type="dxa"/>
            <w:tcBorders>
              <w:left w:val="single" w:color="000000" w:sz="4" w:space="0"/>
              <w:bottom w:val="single" w:color="000000" w:sz="4" w:space="0"/>
            </w:tcBorders>
            <w:shd w:val="clear" w:color="auto" w:fill="auto"/>
          </w:tcPr>
          <w:p>
            <w:pPr>
              <w:pStyle w:val="156"/>
              <w:snapToGrid w:val="0"/>
            </w:pPr>
          </w:p>
        </w:tc>
        <w:tc>
          <w:tcPr>
            <w:tcW w:w="1404" w:type="dxa"/>
            <w:tcBorders>
              <w:left w:val="single" w:color="000000" w:sz="4" w:space="0"/>
              <w:bottom w:val="single" w:color="000000" w:sz="4" w:space="0"/>
            </w:tcBorders>
            <w:shd w:val="clear" w:color="auto" w:fill="auto"/>
          </w:tcPr>
          <w:p>
            <w:pPr>
              <w:pStyle w:val="156"/>
              <w:rPr>
                <w:lang w:val="en-US"/>
              </w:rPr>
            </w:pPr>
            <w:r>
              <w:rPr>
                <w:lang w:val="en-US"/>
              </w:rPr>
              <w:t>15</w:t>
            </w:r>
          </w:p>
        </w:tc>
        <w:tc>
          <w:tcPr>
            <w:tcW w:w="1761" w:type="dxa"/>
            <w:tcBorders>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r>
        <w:tblPrEx>
          <w:tblCellMar>
            <w:top w:w="0" w:type="dxa"/>
            <w:left w:w="5" w:type="dxa"/>
            <w:bottom w:w="0" w:type="dxa"/>
            <w:right w:w="0" w:type="dxa"/>
          </w:tblCellMar>
        </w:tblPrEx>
        <w:trPr>
          <w:trHeight w:val="453" w:hRule="atLeast"/>
        </w:trPr>
        <w:tc>
          <w:tcPr>
            <w:tcW w:w="2138" w:type="dxa"/>
            <w:vMerge w:val="continue"/>
            <w:tcBorders>
              <w:left w:val="single" w:color="000000" w:sz="4" w:space="0"/>
              <w:bottom w:val="single" w:color="000000" w:sz="4" w:space="0"/>
            </w:tcBorders>
            <w:shd w:val="clear" w:color="auto" w:fill="auto"/>
          </w:tcPr>
          <w:p>
            <w:pPr>
              <w:pStyle w:val="156"/>
              <w:snapToGrid w:val="0"/>
            </w:pPr>
          </w:p>
        </w:tc>
        <w:tc>
          <w:tcPr>
            <w:tcW w:w="2275" w:type="dxa"/>
            <w:vMerge w:val="continue"/>
            <w:tcBorders>
              <w:left w:val="single" w:color="000000" w:sz="4" w:space="0"/>
              <w:bottom w:val="single" w:color="000000" w:sz="4" w:space="0"/>
            </w:tcBorders>
            <w:shd w:val="clear" w:color="auto" w:fill="auto"/>
          </w:tcPr>
          <w:p>
            <w:pPr>
              <w:pStyle w:val="156"/>
              <w:snapToGrid w:val="0"/>
              <w:rPr>
                <w:color w:val="000000"/>
                <w:sz w:val="24"/>
                <w:szCs w:val="24"/>
              </w:rPr>
            </w:pPr>
          </w:p>
        </w:tc>
        <w:tc>
          <w:tcPr>
            <w:tcW w:w="1257" w:type="dxa"/>
            <w:tcBorders>
              <w:left w:val="single" w:color="000000" w:sz="4" w:space="0"/>
              <w:bottom w:val="single" w:color="000000" w:sz="4" w:space="0"/>
            </w:tcBorders>
            <w:shd w:val="clear" w:color="auto" w:fill="auto"/>
          </w:tcPr>
          <w:p>
            <w:pPr>
              <w:pStyle w:val="156"/>
            </w:pPr>
            <w:r>
              <w:rPr>
                <w:lang w:val="en-US"/>
              </w:rPr>
              <w:t>202</w:t>
            </w:r>
            <w:r>
              <w:t>5</w:t>
            </w:r>
          </w:p>
        </w:tc>
        <w:tc>
          <w:tcPr>
            <w:tcW w:w="3158" w:type="dxa"/>
            <w:vMerge w:val="continue"/>
            <w:tcBorders>
              <w:left w:val="single" w:color="000000" w:sz="4" w:space="0"/>
              <w:bottom w:val="single" w:color="000000" w:sz="4" w:space="0"/>
            </w:tcBorders>
            <w:shd w:val="clear" w:color="auto" w:fill="auto"/>
          </w:tcPr>
          <w:p>
            <w:pPr>
              <w:pStyle w:val="156"/>
              <w:snapToGrid w:val="0"/>
            </w:pPr>
          </w:p>
        </w:tc>
        <w:tc>
          <w:tcPr>
            <w:tcW w:w="1120" w:type="dxa"/>
            <w:tcBorders>
              <w:left w:val="single" w:color="000000" w:sz="4" w:space="0"/>
              <w:bottom w:val="single" w:color="000000" w:sz="4" w:space="0"/>
            </w:tcBorders>
            <w:shd w:val="clear" w:color="auto" w:fill="auto"/>
          </w:tcPr>
          <w:p>
            <w:pPr>
              <w:pStyle w:val="156"/>
              <w:rPr>
                <w:lang w:val="en-US"/>
              </w:rPr>
            </w:pPr>
            <w:r>
              <w:rPr>
                <w:lang w:val="en-US"/>
              </w:rPr>
              <w:t>20</w:t>
            </w:r>
          </w:p>
        </w:tc>
        <w:tc>
          <w:tcPr>
            <w:tcW w:w="1272" w:type="dxa"/>
            <w:tcBorders>
              <w:left w:val="single" w:color="000000" w:sz="4" w:space="0"/>
              <w:bottom w:val="single" w:color="000000" w:sz="4" w:space="0"/>
            </w:tcBorders>
            <w:shd w:val="clear" w:color="auto" w:fill="auto"/>
          </w:tcPr>
          <w:p>
            <w:pPr>
              <w:pStyle w:val="156"/>
              <w:snapToGrid w:val="0"/>
            </w:pPr>
            <w:r>
              <w:t>9</w:t>
            </w:r>
          </w:p>
        </w:tc>
        <w:tc>
          <w:tcPr>
            <w:tcW w:w="1406" w:type="dxa"/>
            <w:tcBorders>
              <w:left w:val="single" w:color="000000" w:sz="4" w:space="0"/>
              <w:bottom w:val="single" w:color="000000" w:sz="4" w:space="0"/>
            </w:tcBorders>
            <w:shd w:val="clear" w:color="auto" w:fill="auto"/>
          </w:tcPr>
          <w:p>
            <w:pPr>
              <w:pStyle w:val="156"/>
              <w:snapToGrid w:val="0"/>
            </w:pPr>
          </w:p>
        </w:tc>
        <w:tc>
          <w:tcPr>
            <w:tcW w:w="1404" w:type="dxa"/>
            <w:tcBorders>
              <w:left w:val="single" w:color="000000" w:sz="4" w:space="0"/>
              <w:bottom w:val="single" w:color="000000" w:sz="4" w:space="0"/>
            </w:tcBorders>
            <w:shd w:val="clear" w:color="auto" w:fill="auto"/>
          </w:tcPr>
          <w:p>
            <w:pPr>
              <w:pStyle w:val="156"/>
              <w:rPr>
                <w:lang w:val="en-US"/>
              </w:rPr>
            </w:pPr>
            <w:r>
              <w:rPr>
                <w:lang w:val="en-US"/>
              </w:rPr>
              <w:t>11</w:t>
            </w:r>
          </w:p>
        </w:tc>
        <w:tc>
          <w:tcPr>
            <w:tcW w:w="1761" w:type="dxa"/>
            <w:tcBorders>
              <w:left w:val="single" w:color="000000" w:sz="4" w:space="0"/>
              <w:bottom w:val="single" w:color="000000" w:sz="4" w:space="0"/>
            </w:tcBorders>
            <w:shd w:val="clear" w:color="auto" w:fill="auto"/>
          </w:tcPr>
          <w:p>
            <w:pPr>
              <w:pStyle w:val="156"/>
              <w:snapToGrid w:val="0"/>
            </w:pPr>
          </w:p>
        </w:tc>
        <w:tc>
          <w:tcPr>
            <w:tcW w:w="387" w:type="dxa"/>
            <w:gridSpan w:val="2"/>
            <w:tcBorders>
              <w:left w:val="single" w:color="000000" w:sz="4" w:space="0"/>
            </w:tcBorders>
            <w:shd w:val="clear" w:color="auto" w:fill="auto"/>
          </w:tcPr>
          <w:p>
            <w:pPr>
              <w:snapToGrid w:val="0"/>
            </w:pPr>
          </w:p>
        </w:tc>
        <w:tc>
          <w:tcPr>
            <w:tcW w:w="28" w:type="dxa"/>
            <w:gridSpan w:val="2"/>
            <w:shd w:val="clear" w:color="auto" w:fill="auto"/>
          </w:tcPr>
          <w:p>
            <w:pPr>
              <w:snapToGrid w:val="0"/>
            </w:pPr>
          </w:p>
        </w:tc>
        <w:tc>
          <w:tcPr>
            <w:tcW w:w="76" w:type="dxa"/>
            <w:gridSpan w:val="2"/>
            <w:shd w:val="clear" w:color="auto" w:fill="auto"/>
          </w:tcPr>
          <w:p/>
        </w:tc>
      </w:tr>
    </w:tbl>
    <w:p/>
    <w:p/>
    <w:sectPr>
      <w:footerReference r:id="rId6" w:type="default"/>
      <w:pgSz w:w="16838" w:h="11906" w:orient="landscape"/>
      <w:pgMar w:top="1276" w:right="1134" w:bottom="850" w:left="1134" w:header="0" w:footer="720" w:gutter="0"/>
      <w:cols w:space="720" w:num="1"/>
      <w:formProt w:val="0"/>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8"/>
      <w:ind w:right="360"/>
    </w:pPr>
    <w:r>
      <w:rPr>
        <w:lang w:eastAsia="ru-RU"/>
      </w:rPr>
      <mc:AlternateContent>
        <mc:Choice Requires="wps">
          <w:drawing>
            <wp:anchor distT="0" distB="0" distL="114300" distR="114300" simplePos="0" relativeHeight="251659264" behindDoc="1" locked="0" layoutInCell="1" allowOverlap="1">
              <wp:simplePos x="0" y="0"/>
              <wp:positionH relativeFrom="column">
                <wp:align>right</wp:align>
              </wp:positionH>
              <wp:positionV relativeFrom="paragraph">
                <wp:posOffset>635</wp:posOffset>
              </wp:positionV>
              <wp:extent cx="199390" cy="146685"/>
              <wp:effectExtent l="0" t="0" r="0" b="0"/>
              <wp:wrapSquare wrapText="bothSides"/>
              <wp:docPr id="9" name="Изображение1"/>
              <wp:cNvGraphicFramePr/>
              <a:graphic xmlns:a="http://schemas.openxmlformats.org/drawingml/2006/main">
                <a:graphicData uri="http://schemas.microsoft.com/office/word/2010/wordprocessingShape">
                  <wps:wsp>
                    <wps:cNvSpPr/>
                    <wps:spPr>
                      <a:xfrm>
                        <a:off x="0" y="0"/>
                        <a:ext cx="198720" cy="14616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pPr>
                            <w:pStyle w:val="128"/>
                          </w:pPr>
                          <w:r>
                            <w:rPr>
                              <w:rStyle w:val="5"/>
                            </w:rPr>
                            <w:fldChar w:fldCharType="begin"/>
                          </w:r>
                          <w:r>
                            <w:rPr>
                              <w:rStyle w:val="5"/>
                            </w:rPr>
                            <w:instrText xml:space="preserve">PAGE</w:instrText>
                          </w:r>
                          <w:r>
                            <w:rPr>
                              <w:rStyle w:val="5"/>
                            </w:rPr>
                            <w:fldChar w:fldCharType="separate"/>
                          </w:r>
                          <w:r>
                            <w:rPr>
                              <w:rStyle w:val="5"/>
                            </w:rPr>
                            <w:t>23</w:t>
                          </w:r>
                          <w:r>
                            <w:rPr>
                              <w:rStyle w:val="5"/>
                            </w:rPr>
                            <w:fldChar w:fldCharType="end"/>
                          </w:r>
                        </w:p>
                      </w:txbxContent>
                    </wps:txbx>
                    <wps:bodyPr>
                      <a:noAutofit/>
                    </wps:bodyPr>
                  </wps:wsp>
                </a:graphicData>
              </a:graphic>
            </wp:anchor>
          </w:drawing>
        </mc:Choice>
        <mc:Fallback>
          <w:pict>
            <v:rect id="Изображение1" o:spid="_x0000_s1026" o:spt="1" style="position:absolute;left:0pt;margin-top:0.05pt;height:11.55pt;width:15.7pt;mso-position-horizontal:right;mso-wrap-distance-bottom:0pt;mso-wrap-distance-left:9pt;mso-wrap-distance-right:9pt;mso-wrap-distance-top:0pt;z-index:-251657216;mso-width-relative:page;mso-height-relative:page;" filled="f" stroked="t" coordsize="21600,21600" o:gfxdata="UEsDBAoAAAAAAIdO4kAAAAAAAAAAAAAAAAAEAAAAZHJzL1BLAwQUAAAACACHTuJA++0va9QAAAAD&#10;AQAADwAAAGRycy9kb3ducmV2LnhtbE2PwU7DMBBE70j9B2uRuFEnKaqqEKcH1HIBgWh7gNs2XpIo&#10;9jqKnTbw9bgnetyZ0czbYj1ZI040+NaxgnSegCCunG65VnDYb+9XIHxA1mgck4If8rAuZzcF5tqd&#10;+YNOu1CLWMI+RwVNCH0upa8asujnrieO3rcbLIZ4DrXUA55juTUyS5KltNhyXGiwp6eGqm43WgWv&#10;y+du2uDbb7ddveMnj6n+ejFK3d2mySOIQFP4D8MFP6JDGZmObmTthVEQHwkXVURvkT6AOCrIFhnI&#10;spDX7OUfUEsDBBQAAAAIAIdO4kD+usJD1QEAAJgDAAAOAAAAZHJzL2Uyb0RvYy54bWytU8FuEzEQ&#10;vSPxD5bvZLMRCm2UTYWIygVBpcIHOF47a8n2WLaT3dz4DD4DDgUu8A3mjxh7Q1raSw/dw+6Mn/1m&#10;3hvv8mIwmuyFDwpsQ+vJlBJhObTKbhv66ePlizNKQmS2ZRqsaOhBBHqxev5s2buFmEEHuhWeIIkN&#10;i941tIvRLaoq8E4YFibghEVQgjcsYuq3VetZj+xGV7PpdF714FvngYsQcHU9gvTI6B9DCFIqLtbA&#10;d0bYOLJ6oVlESaFTLtBV6VZKweMHKYOIRDcUlcbyxiIYb/K7Wi3ZYuuZ6xQ/tsAe08I9TYYpi0VP&#10;VGsWGdl59YDKKO4hgIwTDqYahRRHUEU9vefNdcecKFrQ6uBOpoeno+Xv91eeqLah55RYZnDg6Uv6&#10;kX6nb38+p6/pe7pJv9LPdFNnq3oXFnji2l35YxYwzLoH6U3+oiIyFHsPJ3vFEAnHxfr87NUMjecI&#10;1S/n9bzYX90edj7EtwIMyUFDPU6vmMr270LEgrj135Zcy8Kl0rpMUFvSNzSzZyCAVm3GSuK3mzfa&#10;kz3LV6A8WQpy/bfNw86247q2CGepo7gcxWEzIJjDDbSHUbOF17sIUpXW7kLlMA6sVDlernwj7ual&#10;xO0Ptfo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0va9QAAAADAQAADwAAAAAAAAABACAAAAAi&#10;AAAAZHJzL2Rvd25yZXYueG1sUEsBAhQAFAAAAAgAh07iQP66wkPVAQAAmAMAAA4AAAAAAAAAAQAg&#10;AAAAIwEAAGRycy9lMm9Eb2MueG1sUEsFBgAAAAAGAAYAWQEAAGoFAAAAAA==&#10;">
              <v:fill on="f" focussize="0,0"/>
              <v:stroke weight="0.0566929133858268pt" color="#000000" joinstyle="round"/>
              <v:imagedata o:title=""/>
              <o:lock v:ext="edit" aspectratio="f"/>
              <v:textbox>
                <w:txbxContent>
                  <w:p>
                    <w:pPr>
                      <w:pStyle w:val="128"/>
                    </w:pPr>
                    <w:r>
                      <w:rPr>
                        <w:rStyle w:val="5"/>
                      </w:rPr>
                      <w:fldChar w:fldCharType="begin"/>
                    </w:r>
                    <w:r>
                      <w:rPr>
                        <w:rStyle w:val="5"/>
                      </w:rPr>
                      <w:instrText xml:space="preserve">PAGE</w:instrText>
                    </w:r>
                    <w:r>
                      <w:rPr>
                        <w:rStyle w:val="5"/>
                      </w:rPr>
                      <w:fldChar w:fldCharType="separate"/>
                    </w:r>
                    <w:r>
                      <w:rPr>
                        <w:rStyle w:val="5"/>
                      </w:rPr>
                      <w:t>23</w:t>
                    </w:r>
                    <w:r>
                      <w:rPr>
                        <w:rStyle w:val="5"/>
                      </w:rPr>
                      <w:fldChar w:fldCharType="end"/>
                    </w: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1F542F"/>
    <w:multiLevelType w:val="multilevel"/>
    <w:tmpl w:val="121F542F"/>
    <w:lvl w:ilvl="0" w:tentative="0">
      <w:start w:val="4"/>
      <w:numFmt w:val="upperRoman"/>
      <w:lvlText w:val="%1."/>
      <w:lvlJc w:val="left"/>
      <w:pPr>
        <w:ind w:left="1440" w:hanging="72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181C1609"/>
    <w:multiLevelType w:val="multilevel"/>
    <w:tmpl w:val="181C1609"/>
    <w:lvl w:ilvl="0" w:tentative="0">
      <w:start w:val="1"/>
      <w:numFmt w:val="decimal"/>
      <w:lvlText w:val="%1."/>
      <w:lvlJc w:val="left"/>
      <w:pPr>
        <w:ind w:left="72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23F76643"/>
    <w:multiLevelType w:val="multilevel"/>
    <w:tmpl w:val="23F76643"/>
    <w:lvl w:ilvl="0" w:tentative="0">
      <w:start w:val="1"/>
      <w:numFmt w:val="none"/>
      <w:suff w:val="nothing"/>
      <w:lvlText w:val=""/>
      <w:lvlJc w:val="left"/>
      <w:pPr>
        <w:ind w:left="432" w:hanging="432"/>
      </w:pPr>
    </w:lvl>
    <w:lvl w:ilvl="1" w:tentative="0">
      <w:start w:val="1"/>
      <w:numFmt w:val="none"/>
      <w:suff w:val="nothing"/>
      <w:lvlText w:val=""/>
      <w:lvlJc w:val="left"/>
      <w:pPr>
        <w:ind w:left="576" w:hanging="576"/>
      </w:pPr>
    </w:lvl>
    <w:lvl w:ilvl="2" w:tentative="0">
      <w:start w:val="1"/>
      <w:numFmt w:val="none"/>
      <w:suff w:val="nothing"/>
      <w:lvlText w:val=""/>
      <w:lvlJc w:val="left"/>
      <w:pPr>
        <w:ind w:left="720" w:hanging="720"/>
      </w:pPr>
    </w:lvl>
    <w:lvl w:ilvl="3" w:tentative="0">
      <w:start w:val="1"/>
      <w:numFmt w:val="none"/>
      <w:suff w:val="nothing"/>
      <w:lvlText w:val=""/>
      <w:lvlJc w:val="left"/>
      <w:pPr>
        <w:ind w:left="864" w:hanging="864"/>
      </w:pPr>
    </w:lvl>
    <w:lvl w:ilvl="4" w:tentative="0">
      <w:start w:val="1"/>
      <w:numFmt w:val="none"/>
      <w:suff w:val="nothing"/>
      <w:lvlText w:val=""/>
      <w:lvlJc w:val="left"/>
      <w:pPr>
        <w:ind w:left="1008" w:hanging="1008"/>
      </w:pPr>
    </w:lvl>
    <w:lvl w:ilvl="5" w:tentative="0">
      <w:start w:val="1"/>
      <w:numFmt w:val="none"/>
      <w:suff w:val="nothing"/>
      <w:lvlText w:val=""/>
      <w:lvlJc w:val="left"/>
      <w:pPr>
        <w:ind w:left="1152" w:hanging="1152"/>
      </w:pPr>
    </w:lvl>
    <w:lvl w:ilvl="6" w:tentative="0">
      <w:start w:val="1"/>
      <w:numFmt w:val="none"/>
      <w:suff w:val="nothing"/>
      <w:lvlText w:val=""/>
      <w:lvlJc w:val="left"/>
      <w:pPr>
        <w:ind w:left="1296" w:hanging="1296"/>
      </w:pPr>
    </w:lvl>
    <w:lvl w:ilvl="7" w:tentative="0">
      <w:start w:val="1"/>
      <w:numFmt w:val="none"/>
      <w:suff w:val="nothing"/>
      <w:lvlText w:val=""/>
      <w:lvlJc w:val="left"/>
      <w:pPr>
        <w:ind w:left="1440" w:hanging="1440"/>
      </w:pPr>
    </w:lvl>
    <w:lvl w:ilvl="8" w:tentative="0">
      <w:start w:val="1"/>
      <w:numFmt w:val="none"/>
      <w:suff w:val="nothing"/>
      <w:lvlText w:val=""/>
      <w:lvlJc w:val="left"/>
      <w:pPr>
        <w:ind w:left="1584" w:hanging="1584"/>
      </w:pPr>
    </w:lvl>
  </w:abstractNum>
  <w:abstractNum w:abstractNumId="3">
    <w:nsid w:val="57D12F75"/>
    <w:multiLevelType w:val="multilevel"/>
    <w:tmpl w:val="57D12F75"/>
    <w:lvl w:ilvl="0" w:tentative="0">
      <w:start w:val="2"/>
      <w:numFmt w:val="decimal"/>
      <w:lvlText w:val="%1."/>
      <w:lvlJc w:val="left"/>
      <w:pPr>
        <w:ind w:left="72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7D0A44A1"/>
    <w:multiLevelType w:val="multilevel"/>
    <w:tmpl w:val="7D0A44A1"/>
    <w:lvl w:ilvl="0" w:tentative="0">
      <w:start w:val="4"/>
      <w:numFmt w:val="upperRoman"/>
      <w:lvlText w:val="%1."/>
      <w:lvlJc w:val="left"/>
      <w:pPr>
        <w:ind w:left="1440" w:hanging="72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2DE"/>
    <w:rsid w:val="00187056"/>
    <w:rsid w:val="00192A73"/>
    <w:rsid w:val="002053E0"/>
    <w:rsid w:val="002448C6"/>
    <w:rsid w:val="00266357"/>
    <w:rsid w:val="003F4C07"/>
    <w:rsid w:val="00437805"/>
    <w:rsid w:val="00467582"/>
    <w:rsid w:val="004E2646"/>
    <w:rsid w:val="00671D45"/>
    <w:rsid w:val="00683A48"/>
    <w:rsid w:val="007806AB"/>
    <w:rsid w:val="00794496"/>
    <w:rsid w:val="00891F89"/>
    <w:rsid w:val="00901A8C"/>
    <w:rsid w:val="00910867"/>
    <w:rsid w:val="009C7402"/>
    <w:rsid w:val="009D7E9E"/>
    <w:rsid w:val="00A362DE"/>
    <w:rsid w:val="00A81248"/>
    <w:rsid w:val="00AF3A9E"/>
    <w:rsid w:val="00BC080B"/>
    <w:rsid w:val="00C15DFE"/>
    <w:rsid w:val="00D77AA8"/>
    <w:rsid w:val="00DC77C3"/>
    <w:rsid w:val="00DD446C"/>
    <w:rsid w:val="00E755C2"/>
    <w:rsid w:val="00EE2C4B"/>
    <w:rsid w:val="00F72518"/>
    <w:rsid w:val="3D6F364E"/>
    <w:rsid w:val="58986EA8"/>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nhideWhenUsed="0" w:uiPriority="0" w:semiHidden="0" w:name="footer"/>
    <w:lsdException w:qFormat="1" w:unhideWhenUsed="0" w:uiPriority="99" w:name="index heading"/>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atentStyles>
  <w:style w:type="paragraph" w:default="1" w:styleId="1">
    <w:name w:val="Normal"/>
    <w:qFormat/>
    <w:uiPriority w:val="0"/>
    <w:pPr>
      <w:suppressAutoHyphens/>
      <w:spacing w:after="200" w:line="276" w:lineRule="auto"/>
    </w:pPr>
    <w:rPr>
      <w:rFonts w:ascii="Times New Roman" w:hAnsi="Times New Roman" w:eastAsia="Times New Roman" w:cs="Times New Roman"/>
      <w:szCs w:val="20"/>
      <w:lang w:val="ru-RU" w:eastAsia="ar-SA"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99"/>
    <w:rPr>
      <w:i/>
      <w:iCs/>
    </w:rPr>
  </w:style>
  <w:style w:type="character" w:styleId="5">
    <w:name w:val="page number"/>
    <w:basedOn w:val="2"/>
    <w:qFormat/>
    <w:uiPriority w:val="99"/>
  </w:style>
  <w:style w:type="character" w:styleId="6">
    <w:name w:val="Strong"/>
    <w:basedOn w:val="2"/>
    <w:qFormat/>
    <w:uiPriority w:val="99"/>
    <w:rPr>
      <w:b/>
      <w:bCs/>
    </w:rPr>
  </w:style>
  <w:style w:type="paragraph" w:styleId="7">
    <w:name w:val="Balloon Text"/>
    <w:basedOn w:val="1"/>
    <w:link w:val="116"/>
    <w:semiHidden/>
    <w:qFormat/>
    <w:uiPriority w:val="99"/>
    <w:pPr>
      <w:spacing w:after="0" w:line="240" w:lineRule="auto"/>
    </w:pPr>
    <w:rPr>
      <w:rFonts w:ascii="Tahoma" w:hAnsi="Tahoma" w:cs="Tahoma"/>
      <w:sz w:val="16"/>
      <w:szCs w:val="16"/>
    </w:rPr>
  </w:style>
  <w:style w:type="paragraph" w:styleId="8">
    <w:name w:val="caption"/>
    <w:basedOn w:val="1"/>
    <w:next w:val="1"/>
    <w:qFormat/>
    <w:uiPriority w:val="0"/>
    <w:pPr>
      <w:suppressLineNumbers/>
      <w:spacing w:before="120" w:after="120"/>
    </w:pPr>
    <w:rPr>
      <w:rFonts w:cs="Arial"/>
      <w:i/>
      <w:iCs/>
      <w:sz w:val="24"/>
      <w:szCs w:val="24"/>
    </w:rPr>
  </w:style>
  <w:style w:type="paragraph" w:styleId="9">
    <w:name w:val="index 1"/>
    <w:basedOn w:val="1"/>
    <w:next w:val="1"/>
    <w:semiHidden/>
    <w:qFormat/>
    <w:uiPriority w:val="99"/>
    <w:pPr>
      <w:ind w:left="200" w:hanging="200"/>
    </w:pPr>
  </w:style>
  <w:style w:type="paragraph" w:styleId="10">
    <w:name w:val="Body Text"/>
    <w:basedOn w:val="1"/>
    <w:link w:val="51"/>
    <w:uiPriority w:val="99"/>
    <w:pPr>
      <w:spacing w:after="120"/>
    </w:pPr>
  </w:style>
  <w:style w:type="paragraph" w:styleId="11">
    <w:name w:val="index heading"/>
    <w:basedOn w:val="1"/>
    <w:next w:val="9"/>
    <w:semiHidden/>
    <w:qFormat/>
    <w:uiPriority w:val="99"/>
    <w:pPr>
      <w:suppressLineNumbers/>
    </w:pPr>
  </w:style>
  <w:style w:type="paragraph" w:styleId="12">
    <w:name w:val="Title"/>
    <w:basedOn w:val="1"/>
    <w:next w:val="13"/>
    <w:link w:val="106"/>
    <w:qFormat/>
    <w:uiPriority w:val="99"/>
    <w:pPr>
      <w:spacing w:after="0" w:line="240" w:lineRule="auto"/>
      <w:ind w:hanging="1394"/>
      <w:jc w:val="center"/>
    </w:pPr>
    <w:rPr>
      <w:b/>
      <w:bCs/>
      <w:sz w:val="28"/>
      <w:szCs w:val="28"/>
    </w:rPr>
  </w:style>
  <w:style w:type="paragraph" w:styleId="13">
    <w:name w:val="Subtitle"/>
    <w:basedOn w:val="1"/>
    <w:next w:val="1"/>
    <w:link w:val="105"/>
    <w:qFormat/>
    <w:uiPriority w:val="99"/>
    <w:pPr>
      <w:spacing w:after="60" w:line="240" w:lineRule="auto"/>
      <w:jc w:val="center"/>
    </w:pPr>
    <w:rPr>
      <w:rFonts w:ascii="Cambria" w:hAnsi="Cambria" w:cs="Cambria"/>
      <w:sz w:val="24"/>
      <w:szCs w:val="24"/>
    </w:rPr>
  </w:style>
  <w:style w:type="paragraph" w:styleId="14">
    <w:name w:val="footer"/>
    <w:basedOn w:val="1"/>
    <w:uiPriority w:val="0"/>
  </w:style>
  <w:style w:type="paragraph" w:styleId="15">
    <w:name w:val="List"/>
    <w:basedOn w:val="10"/>
    <w:uiPriority w:val="99"/>
  </w:style>
  <w:style w:type="character" w:customStyle="1" w:styleId="16">
    <w:name w:val="Заголовок 1 Знак"/>
    <w:basedOn w:val="2"/>
    <w:qFormat/>
    <w:locked/>
    <w:uiPriority w:val="99"/>
    <w:rPr>
      <w:rFonts w:ascii="Cambria" w:hAnsi="Cambria" w:cs="Cambria"/>
      <w:b/>
      <w:bCs/>
      <w:kern w:val="2"/>
      <w:sz w:val="32"/>
      <w:szCs w:val="32"/>
      <w:lang w:eastAsia="ar-SA" w:bidi="ar-SA"/>
    </w:rPr>
  </w:style>
  <w:style w:type="character" w:customStyle="1" w:styleId="17">
    <w:name w:val="Заголовок 2 Знак"/>
    <w:basedOn w:val="2"/>
    <w:semiHidden/>
    <w:qFormat/>
    <w:locked/>
    <w:uiPriority w:val="99"/>
    <w:rPr>
      <w:rFonts w:ascii="Cambria" w:hAnsi="Cambria" w:cs="Cambria"/>
      <w:b/>
      <w:bCs/>
      <w:i/>
      <w:iCs/>
      <w:sz w:val="28"/>
      <w:szCs w:val="28"/>
      <w:lang w:eastAsia="ar-SA" w:bidi="ar-SA"/>
    </w:rPr>
  </w:style>
  <w:style w:type="character" w:customStyle="1" w:styleId="18">
    <w:name w:val="Заголовок 3 Знак"/>
    <w:basedOn w:val="2"/>
    <w:semiHidden/>
    <w:qFormat/>
    <w:locked/>
    <w:uiPriority w:val="99"/>
    <w:rPr>
      <w:rFonts w:ascii="Cambria" w:hAnsi="Cambria" w:cs="Cambria"/>
      <w:b/>
      <w:bCs/>
      <w:sz w:val="26"/>
      <w:szCs w:val="26"/>
      <w:lang w:eastAsia="ar-SA" w:bidi="ar-SA"/>
    </w:rPr>
  </w:style>
  <w:style w:type="character" w:customStyle="1" w:styleId="19">
    <w:name w:val="Заголовок 4 Знак"/>
    <w:basedOn w:val="2"/>
    <w:semiHidden/>
    <w:qFormat/>
    <w:locked/>
    <w:uiPriority w:val="99"/>
    <w:rPr>
      <w:rFonts w:ascii="Calibri" w:hAnsi="Calibri" w:cs="Calibri"/>
      <w:b/>
      <w:bCs/>
      <w:sz w:val="28"/>
      <w:szCs w:val="28"/>
      <w:lang w:eastAsia="ar-SA" w:bidi="ar-SA"/>
    </w:rPr>
  </w:style>
  <w:style w:type="character" w:customStyle="1" w:styleId="20">
    <w:name w:val="Интернет-ссылка"/>
    <w:basedOn w:val="2"/>
    <w:uiPriority w:val="99"/>
    <w:rPr>
      <w:color w:val="0000FF"/>
    </w:rPr>
  </w:style>
  <w:style w:type="character" w:customStyle="1" w:styleId="21">
    <w:name w:val="WW8Num39z0"/>
    <w:qFormat/>
    <w:uiPriority w:val="99"/>
  </w:style>
  <w:style w:type="character" w:customStyle="1" w:styleId="22">
    <w:name w:val="WW8Num40z1"/>
    <w:qFormat/>
    <w:uiPriority w:val="99"/>
  </w:style>
  <w:style w:type="character" w:customStyle="1" w:styleId="23">
    <w:name w:val="WW8Num15z2"/>
    <w:qFormat/>
    <w:uiPriority w:val="99"/>
    <w:rPr>
      <w:rFonts w:ascii="Wingdings" w:hAnsi="Wingdings" w:cs="Wingdings"/>
    </w:rPr>
  </w:style>
  <w:style w:type="character" w:customStyle="1" w:styleId="24">
    <w:name w:val="Знак Знак"/>
    <w:qFormat/>
    <w:uiPriority w:val="99"/>
    <w:rPr>
      <w:rFonts w:eastAsia="Times New Roman"/>
      <w:lang w:val="ru-RU" w:eastAsia="ar-SA" w:bidi="ar-SA"/>
    </w:rPr>
  </w:style>
  <w:style w:type="character" w:customStyle="1" w:styleId="25">
    <w:name w:val="WW8Num10z0"/>
    <w:qFormat/>
    <w:uiPriority w:val="99"/>
  </w:style>
  <w:style w:type="character" w:customStyle="1" w:styleId="26">
    <w:name w:val="WW8Num16z0"/>
    <w:qFormat/>
    <w:uiPriority w:val="99"/>
  </w:style>
  <w:style w:type="character" w:customStyle="1" w:styleId="27">
    <w:name w:val="WW8Num34z1"/>
    <w:qFormat/>
    <w:uiPriority w:val="99"/>
  </w:style>
  <w:style w:type="character" w:customStyle="1" w:styleId="28">
    <w:name w:val="Основной шрифт абзаца111"/>
    <w:qFormat/>
    <w:uiPriority w:val="99"/>
  </w:style>
  <w:style w:type="character" w:customStyle="1" w:styleId="29">
    <w:name w:val="Знак Знак4"/>
    <w:qFormat/>
    <w:uiPriority w:val="99"/>
    <w:rPr>
      <w:rFonts w:eastAsia="Times New Roman"/>
      <w:b/>
      <w:bCs/>
      <w:sz w:val="28"/>
      <w:szCs w:val="28"/>
      <w:lang w:val="ru-RU" w:eastAsia="ar-SA" w:bidi="ar-SA"/>
    </w:rPr>
  </w:style>
  <w:style w:type="character" w:customStyle="1" w:styleId="30">
    <w:name w:val="WW8Num14z0"/>
    <w:qFormat/>
    <w:uiPriority w:val="99"/>
  </w:style>
  <w:style w:type="character" w:customStyle="1" w:styleId="31">
    <w:name w:val="Quote Char"/>
    <w:qFormat/>
    <w:uiPriority w:val="99"/>
    <w:rPr>
      <w:color w:val="000000"/>
      <w:lang w:val="ru-RU" w:eastAsia="ar-SA" w:bidi="ar-SA"/>
    </w:rPr>
  </w:style>
  <w:style w:type="character" w:customStyle="1" w:styleId="32">
    <w:name w:val="Знак Знак3"/>
    <w:qFormat/>
    <w:uiPriority w:val="99"/>
    <w:rPr>
      <w:rFonts w:ascii="Cambria" w:hAnsi="Cambria" w:cs="Cambria"/>
      <w:sz w:val="24"/>
      <w:szCs w:val="24"/>
      <w:lang w:val="ru-RU" w:eastAsia="ar-SA" w:bidi="ar-SA"/>
    </w:rPr>
  </w:style>
  <w:style w:type="character" w:customStyle="1" w:styleId="33">
    <w:name w:val="WW8Num36z0"/>
    <w:qFormat/>
    <w:uiPriority w:val="99"/>
  </w:style>
  <w:style w:type="character" w:customStyle="1" w:styleId="34">
    <w:name w:val="WW8Num45z0"/>
    <w:qFormat/>
    <w:uiPriority w:val="99"/>
  </w:style>
  <w:style w:type="character" w:customStyle="1" w:styleId="35">
    <w:name w:val="Font Style27"/>
    <w:qFormat/>
    <w:uiPriority w:val="99"/>
    <w:rPr>
      <w:rFonts w:ascii="Times New Roman" w:hAnsi="Times New Roman" w:cs="Times New Roman"/>
      <w:b/>
      <w:bCs/>
      <w:sz w:val="26"/>
      <w:szCs w:val="26"/>
    </w:rPr>
  </w:style>
  <w:style w:type="character" w:customStyle="1" w:styleId="36">
    <w:name w:val="WW8Num43z0"/>
    <w:qFormat/>
    <w:uiPriority w:val="99"/>
  </w:style>
  <w:style w:type="character" w:customStyle="1" w:styleId="37">
    <w:name w:val="WW8Num38z0"/>
    <w:qFormat/>
    <w:uiPriority w:val="99"/>
    <w:rPr>
      <w:b/>
      <w:bCs/>
    </w:rPr>
  </w:style>
  <w:style w:type="character" w:customStyle="1" w:styleId="38">
    <w:name w:val="WW8Num46z1"/>
    <w:qFormat/>
    <w:uiPriority w:val="99"/>
  </w:style>
  <w:style w:type="character" w:customStyle="1" w:styleId="39">
    <w:name w:val="WW8Num4z0"/>
    <w:qFormat/>
    <w:uiPriority w:val="99"/>
  </w:style>
  <w:style w:type="character" w:customStyle="1" w:styleId="40">
    <w:name w:val="WW8Num3z0"/>
    <w:qFormat/>
    <w:uiPriority w:val="99"/>
  </w:style>
  <w:style w:type="character" w:customStyle="1" w:styleId="41">
    <w:name w:val="WW8Num1z0"/>
    <w:qFormat/>
    <w:uiPriority w:val="99"/>
    <w:rPr>
      <w:b/>
      <w:bCs/>
    </w:rPr>
  </w:style>
  <w:style w:type="character" w:customStyle="1" w:styleId="42">
    <w:name w:val="WW8Num17z0"/>
    <w:qFormat/>
    <w:uiPriority w:val="99"/>
  </w:style>
  <w:style w:type="character" w:customStyle="1" w:styleId="43">
    <w:name w:val="WW8Num18z0"/>
    <w:qFormat/>
    <w:uiPriority w:val="99"/>
  </w:style>
  <w:style w:type="character" w:customStyle="1" w:styleId="44">
    <w:name w:val="Основной шрифт абзаца11"/>
    <w:qFormat/>
    <w:uiPriority w:val="99"/>
  </w:style>
  <w:style w:type="character" w:customStyle="1" w:styleId="45">
    <w:name w:val="WW8Num15z1"/>
    <w:qFormat/>
    <w:uiPriority w:val="99"/>
    <w:rPr>
      <w:rFonts w:ascii="Courier New" w:hAnsi="Courier New" w:cs="Courier New"/>
    </w:rPr>
  </w:style>
  <w:style w:type="character" w:customStyle="1" w:styleId="46">
    <w:name w:val="WW8Num22z0"/>
    <w:qFormat/>
    <w:uiPriority w:val="99"/>
    <w:rPr>
      <w:sz w:val="26"/>
      <w:szCs w:val="26"/>
    </w:rPr>
  </w:style>
  <w:style w:type="character" w:customStyle="1" w:styleId="47">
    <w:name w:val="WW8Num23z0"/>
    <w:qFormat/>
    <w:uiPriority w:val="99"/>
    <w:rPr>
      <w:b/>
      <w:bCs/>
    </w:rPr>
  </w:style>
  <w:style w:type="character" w:customStyle="1" w:styleId="48">
    <w:name w:val="WW8Num1z1"/>
    <w:qFormat/>
    <w:uiPriority w:val="99"/>
  </w:style>
  <w:style w:type="character" w:customStyle="1" w:styleId="49">
    <w:name w:val="Знак Знак8"/>
    <w:qFormat/>
    <w:uiPriority w:val="99"/>
    <w:rPr>
      <w:rFonts w:ascii="Arial" w:hAnsi="Arial" w:cs="Arial"/>
      <w:b/>
      <w:bCs/>
      <w:kern w:val="2"/>
      <w:sz w:val="28"/>
      <w:szCs w:val="28"/>
      <w:lang w:val="ru-RU" w:eastAsia="ar-SA" w:bidi="ar-SA"/>
    </w:rPr>
  </w:style>
  <w:style w:type="character" w:customStyle="1" w:styleId="50">
    <w:name w:val="Знак Знак6"/>
    <w:qFormat/>
    <w:uiPriority w:val="99"/>
    <w:rPr>
      <w:color w:val="808080"/>
      <w:lang w:val="ru-RU" w:eastAsia="ar-SA" w:bidi="ar-SA"/>
    </w:rPr>
  </w:style>
  <w:style w:type="character" w:customStyle="1" w:styleId="51">
    <w:name w:val="Основной текст Знак1"/>
    <w:link w:val="10"/>
    <w:qFormat/>
    <w:locked/>
    <w:uiPriority w:val="99"/>
    <w:rPr>
      <w:rFonts w:eastAsia="Times New Roman"/>
      <w:lang w:val="ru-RU" w:eastAsia="ar-SA" w:bidi="ar-SA"/>
    </w:rPr>
  </w:style>
  <w:style w:type="character" w:customStyle="1" w:styleId="52">
    <w:name w:val="WW8Num27z0"/>
    <w:qFormat/>
    <w:uiPriority w:val="99"/>
  </w:style>
  <w:style w:type="character" w:customStyle="1" w:styleId="53">
    <w:name w:val="WW8Num33z0"/>
    <w:qFormat/>
    <w:uiPriority w:val="99"/>
  </w:style>
  <w:style w:type="character" w:customStyle="1" w:styleId="54">
    <w:name w:val="Знак Знак7"/>
    <w:qFormat/>
    <w:uiPriority w:val="99"/>
    <w:rPr>
      <w:color w:val="808080"/>
      <w:lang w:val="ru-RU" w:eastAsia="ar-SA" w:bidi="ar-SA"/>
    </w:rPr>
  </w:style>
  <w:style w:type="character" w:customStyle="1" w:styleId="55">
    <w:name w:val="WW8Num42z0"/>
    <w:qFormat/>
    <w:uiPriority w:val="99"/>
  </w:style>
  <w:style w:type="character" w:customStyle="1" w:styleId="56">
    <w:name w:val="WW8Num23z1"/>
    <w:qFormat/>
    <w:uiPriority w:val="99"/>
  </w:style>
  <w:style w:type="character" w:customStyle="1" w:styleId="57">
    <w:name w:val="WW8Num8z0"/>
    <w:qFormat/>
    <w:uiPriority w:val="99"/>
  </w:style>
  <w:style w:type="character" w:customStyle="1" w:styleId="58">
    <w:name w:val="WW8Num9z0"/>
    <w:qFormat/>
    <w:uiPriority w:val="99"/>
  </w:style>
  <w:style w:type="character" w:customStyle="1" w:styleId="59">
    <w:name w:val="WW8Num28z1"/>
    <w:qFormat/>
    <w:uiPriority w:val="99"/>
  </w:style>
  <w:style w:type="character" w:customStyle="1" w:styleId="60">
    <w:name w:val="WW8Num12z0"/>
    <w:qFormat/>
    <w:uiPriority w:val="99"/>
  </w:style>
  <w:style w:type="character" w:customStyle="1" w:styleId="61">
    <w:name w:val="Слабое выделение1"/>
    <w:qFormat/>
    <w:uiPriority w:val="99"/>
    <w:rPr>
      <w:color w:val="808080"/>
    </w:rPr>
  </w:style>
  <w:style w:type="character" w:customStyle="1" w:styleId="62">
    <w:name w:val="WW8Num26z0"/>
    <w:qFormat/>
    <w:uiPriority w:val="99"/>
  </w:style>
  <w:style w:type="character" w:customStyle="1" w:styleId="63">
    <w:name w:val="WW8Num5z0"/>
    <w:qFormat/>
    <w:uiPriority w:val="99"/>
  </w:style>
  <w:style w:type="character" w:customStyle="1" w:styleId="64">
    <w:name w:val="WW8Num31z0"/>
    <w:qFormat/>
    <w:uiPriority w:val="99"/>
  </w:style>
  <w:style w:type="character" w:customStyle="1" w:styleId="65">
    <w:name w:val="WW8Num44z0"/>
    <w:qFormat/>
    <w:uiPriority w:val="99"/>
  </w:style>
  <w:style w:type="character" w:customStyle="1" w:styleId="66">
    <w:name w:val="WW8Num11z0"/>
    <w:qFormat/>
    <w:uiPriority w:val="99"/>
  </w:style>
  <w:style w:type="character" w:customStyle="1" w:styleId="67">
    <w:name w:val="WW8Num20z0"/>
    <w:qFormat/>
    <w:uiPriority w:val="99"/>
  </w:style>
  <w:style w:type="character" w:customStyle="1" w:styleId="68">
    <w:name w:val="WW8Num40z0"/>
    <w:qFormat/>
    <w:uiPriority w:val="99"/>
    <w:rPr>
      <w:sz w:val="24"/>
      <w:szCs w:val="24"/>
    </w:rPr>
  </w:style>
  <w:style w:type="character" w:customStyle="1" w:styleId="69">
    <w:name w:val="WW8Num7z0"/>
    <w:qFormat/>
    <w:uiPriority w:val="99"/>
  </w:style>
  <w:style w:type="character" w:customStyle="1" w:styleId="70">
    <w:name w:val="WW8Num2z0"/>
    <w:qFormat/>
    <w:uiPriority w:val="99"/>
  </w:style>
  <w:style w:type="character" w:customStyle="1" w:styleId="71">
    <w:name w:val="WW8Num15z0"/>
    <w:qFormat/>
    <w:uiPriority w:val="99"/>
    <w:rPr>
      <w:rFonts w:ascii="Symbol" w:hAnsi="Symbol" w:cs="Symbol"/>
    </w:rPr>
  </w:style>
  <w:style w:type="character" w:customStyle="1" w:styleId="72">
    <w:name w:val="WW8Num35z0"/>
    <w:qFormat/>
    <w:uiPriority w:val="99"/>
  </w:style>
  <w:style w:type="character" w:customStyle="1" w:styleId="73">
    <w:name w:val="WW8Num25z0"/>
    <w:qFormat/>
    <w:uiPriority w:val="99"/>
  </w:style>
  <w:style w:type="character" w:customStyle="1" w:styleId="74">
    <w:name w:val="WW8Num13z0"/>
    <w:qFormat/>
    <w:uiPriority w:val="99"/>
  </w:style>
  <w:style w:type="character" w:customStyle="1" w:styleId="75">
    <w:name w:val="WW8Num37z0"/>
    <w:qFormat/>
    <w:uiPriority w:val="99"/>
  </w:style>
  <w:style w:type="character" w:customStyle="1" w:styleId="76">
    <w:name w:val="apple-converted-space"/>
    <w:qFormat/>
    <w:uiPriority w:val="99"/>
  </w:style>
  <w:style w:type="character" w:customStyle="1" w:styleId="77">
    <w:name w:val="Знак Знак5"/>
    <w:qFormat/>
    <w:uiPriority w:val="99"/>
    <w:rPr>
      <w:i/>
      <w:iCs/>
      <w:color w:val="808080"/>
      <w:lang w:val="ru-RU" w:eastAsia="ar-SA" w:bidi="ar-SA"/>
    </w:rPr>
  </w:style>
  <w:style w:type="character" w:customStyle="1" w:styleId="78">
    <w:name w:val="WW8Num41z0"/>
    <w:qFormat/>
    <w:uiPriority w:val="99"/>
  </w:style>
  <w:style w:type="character" w:customStyle="1" w:styleId="79">
    <w:name w:val="WW8Num32z0"/>
    <w:qFormat/>
    <w:uiPriority w:val="99"/>
  </w:style>
  <w:style w:type="character" w:customStyle="1" w:styleId="80">
    <w:name w:val="WW8Num38z1"/>
    <w:qFormat/>
    <w:uiPriority w:val="99"/>
  </w:style>
  <w:style w:type="character" w:customStyle="1" w:styleId="81">
    <w:name w:val="WW8Num6z0"/>
    <w:qFormat/>
    <w:uiPriority w:val="99"/>
  </w:style>
  <w:style w:type="character" w:customStyle="1" w:styleId="82">
    <w:name w:val="WW8Num30z0"/>
    <w:qFormat/>
    <w:uiPriority w:val="99"/>
  </w:style>
  <w:style w:type="character" w:customStyle="1" w:styleId="83">
    <w:name w:val="WW8Num19z0"/>
    <w:qFormat/>
    <w:uiPriority w:val="99"/>
  </w:style>
  <w:style w:type="character" w:customStyle="1" w:styleId="84">
    <w:name w:val="Знак Знак1"/>
    <w:qFormat/>
    <w:uiPriority w:val="99"/>
    <w:rPr>
      <w:rFonts w:ascii="Tahoma" w:hAnsi="Tahoma" w:cs="Tahoma"/>
      <w:sz w:val="16"/>
      <w:szCs w:val="16"/>
      <w:lang w:val="ru-RU" w:eastAsia="ar-SA" w:bidi="ar-SA"/>
    </w:rPr>
  </w:style>
  <w:style w:type="character" w:customStyle="1" w:styleId="85">
    <w:name w:val="Основной текст Знак2"/>
    <w:qFormat/>
    <w:uiPriority w:val="99"/>
  </w:style>
  <w:style w:type="character" w:customStyle="1" w:styleId="86">
    <w:name w:val="WW8Num46z0"/>
    <w:qFormat/>
    <w:uiPriority w:val="99"/>
    <w:rPr>
      <w:rFonts w:eastAsia="Times New Roman"/>
    </w:rPr>
  </w:style>
  <w:style w:type="character" w:customStyle="1" w:styleId="87">
    <w:name w:val="WW8Num28z0"/>
    <w:qFormat/>
    <w:uiPriority w:val="99"/>
    <w:rPr>
      <w:color w:val="000000"/>
    </w:rPr>
  </w:style>
  <w:style w:type="character" w:customStyle="1" w:styleId="88">
    <w:name w:val="WW8Num21z0"/>
    <w:qFormat/>
    <w:uiPriority w:val="99"/>
  </w:style>
  <w:style w:type="character" w:customStyle="1" w:styleId="89">
    <w:name w:val="Body Text 2 Знак Знак"/>
    <w:qFormat/>
    <w:uiPriority w:val="99"/>
    <w:rPr>
      <w:sz w:val="24"/>
      <w:szCs w:val="24"/>
      <w:lang w:val="ru-RU" w:eastAsia="ar-SA" w:bidi="ar-SA"/>
    </w:rPr>
  </w:style>
  <w:style w:type="character" w:customStyle="1" w:styleId="90">
    <w:name w:val="WW8Num34z0"/>
    <w:qFormat/>
    <w:uiPriority w:val="99"/>
    <w:rPr>
      <w:b/>
      <w:bCs/>
    </w:rPr>
  </w:style>
  <w:style w:type="character" w:customStyle="1" w:styleId="91">
    <w:name w:val="WW8Num29z0"/>
    <w:qFormat/>
    <w:uiPriority w:val="99"/>
  </w:style>
  <w:style w:type="character" w:customStyle="1" w:styleId="92">
    <w:name w:val="WW8Num24z0"/>
    <w:qFormat/>
    <w:uiPriority w:val="99"/>
  </w:style>
  <w:style w:type="character" w:customStyle="1" w:styleId="93">
    <w:name w:val="Подзаголовок Знак"/>
    <w:basedOn w:val="2"/>
    <w:qFormat/>
    <w:locked/>
    <w:uiPriority w:val="99"/>
    <w:rPr>
      <w:rFonts w:ascii="Cambria" w:hAnsi="Cambria" w:cs="Cambria"/>
      <w:sz w:val="24"/>
      <w:szCs w:val="24"/>
      <w:lang w:eastAsia="ar-SA" w:bidi="ar-SA"/>
    </w:rPr>
  </w:style>
  <w:style w:type="character" w:customStyle="1" w:styleId="94">
    <w:name w:val="Название Знак"/>
    <w:basedOn w:val="2"/>
    <w:qFormat/>
    <w:locked/>
    <w:uiPriority w:val="99"/>
    <w:rPr>
      <w:rFonts w:ascii="Cambria" w:hAnsi="Cambria" w:cs="Cambria"/>
      <w:b/>
      <w:bCs/>
      <w:kern w:val="2"/>
      <w:sz w:val="32"/>
      <w:szCs w:val="32"/>
      <w:lang w:eastAsia="ar-SA" w:bidi="ar-SA"/>
    </w:rPr>
  </w:style>
  <w:style w:type="character" w:customStyle="1" w:styleId="95">
    <w:name w:val="Нижний колонтитул Знак"/>
    <w:basedOn w:val="2"/>
    <w:semiHidden/>
    <w:qFormat/>
    <w:locked/>
    <w:uiPriority w:val="99"/>
    <w:rPr>
      <w:sz w:val="20"/>
      <w:szCs w:val="20"/>
      <w:lang w:eastAsia="ar-SA" w:bidi="ar-SA"/>
    </w:rPr>
  </w:style>
  <w:style w:type="character" w:customStyle="1" w:styleId="96">
    <w:name w:val="Верхний колонтитул Знак"/>
    <w:basedOn w:val="2"/>
    <w:semiHidden/>
    <w:qFormat/>
    <w:locked/>
    <w:uiPriority w:val="99"/>
    <w:rPr>
      <w:sz w:val="20"/>
      <w:szCs w:val="20"/>
      <w:lang w:eastAsia="ar-SA" w:bidi="ar-SA"/>
    </w:rPr>
  </w:style>
  <w:style w:type="character" w:customStyle="1" w:styleId="97">
    <w:name w:val="Основной текст Знак"/>
    <w:basedOn w:val="2"/>
    <w:semiHidden/>
    <w:qFormat/>
    <w:locked/>
    <w:uiPriority w:val="99"/>
    <w:rPr>
      <w:sz w:val="20"/>
      <w:szCs w:val="20"/>
      <w:lang w:eastAsia="ar-SA" w:bidi="ar-SA"/>
    </w:rPr>
  </w:style>
  <w:style w:type="character" w:customStyle="1" w:styleId="98">
    <w:name w:val="Текст выноски Знак"/>
    <w:basedOn w:val="2"/>
    <w:qFormat/>
    <w:locked/>
    <w:uiPriority w:val="99"/>
    <w:rPr>
      <w:rFonts w:ascii="Tahoma" w:hAnsi="Tahoma" w:cs="Tahoma"/>
      <w:sz w:val="16"/>
      <w:szCs w:val="16"/>
      <w:lang w:eastAsia="ar-SA" w:bidi="ar-SA"/>
    </w:rPr>
  </w:style>
  <w:style w:type="character" w:customStyle="1" w:styleId="99">
    <w:name w:val="ListLabel 1"/>
    <w:qFormat/>
    <w:uiPriority w:val="99"/>
    <w:rPr>
      <w:sz w:val="22"/>
      <w:szCs w:val="22"/>
    </w:rPr>
  </w:style>
  <w:style w:type="character" w:customStyle="1" w:styleId="100">
    <w:name w:val="ListLabel 2"/>
    <w:qFormat/>
    <w:uiPriority w:val="99"/>
  </w:style>
  <w:style w:type="character" w:customStyle="1" w:styleId="101">
    <w:name w:val="ListLabel 3"/>
    <w:qFormat/>
    <w:uiPriority w:val="99"/>
    <w:rPr>
      <w:sz w:val="22"/>
      <w:szCs w:val="22"/>
    </w:rPr>
  </w:style>
  <w:style w:type="character" w:customStyle="1" w:styleId="102">
    <w:name w:val="ListLabel 4"/>
    <w:qFormat/>
    <w:uiPriority w:val="99"/>
  </w:style>
  <w:style w:type="character" w:customStyle="1" w:styleId="103">
    <w:name w:val="ListLabel 5"/>
    <w:qFormat/>
    <w:uiPriority w:val="99"/>
    <w:rPr>
      <w:sz w:val="22"/>
      <w:szCs w:val="22"/>
    </w:rPr>
  </w:style>
  <w:style w:type="character" w:customStyle="1" w:styleId="104">
    <w:name w:val="ListLabel 6"/>
    <w:qFormat/>
    <w:uiPriority w:val="99"/>
  </w:style>
  <w:style w:type="character" w:customStyle="1" w:styleId="105">
    <w:name w:val="Подзаголовок Знак1"/>
    <w:basedOn w:val="2"/>
    <w:link w:val="13"/>
    <w:semiHidden/>
    <w:qFormat/>
    <w:locked/>
    <w:uiPriority w:val="99"/>
    <w:rPr>
      <w:sz w:val="20"/>
      <w:szCs w:val="20"/>
      <w:lang w:eastAsia="ar-SA" w:bidi="ar-SA"/>
    </w:rPr>
  </w:style>
  <w:style w:type="character" w:customStyle="1" w:styleId="106">
    <w:name w:val="Заголовок Знак"/>
    <w:basedOn w:val="2"/>
    <w:link w:val="12"/>
    <w:qFormat/>
    <w:locked/>
    <w:uiPriority w:val="99"/>
    <w:rPr>
      <w:rFonts w:ascii="Cambria" w:hAnsi="Cambria" w:cs="Cambria"/>
      <w:sz w:val="24"/>
      <w:szCs w:val="24"/>
      <w:lang w:eastAsia="ar-SA" w:bidi="ar-SA"/>
    </w:rPr>
  </w:style>
  <w:style w:type="character" w:customStyle="1" w:styleId="107">
    <w:name w:val="Название Знак1"/>
    <w:basedOn w:val="2"/>
    <w:qFormat/>
    <w:locked/>
    <w:uiPriority w:val="99"/>
    <w:rPr>
      <w:rFonts w:ascii="Cambria" w:hAnsi="Cambria" w:cs="Cambria"/>
      <w:b/>
      <w:bCs/>
      <w:kern w:val="2"/>
      <w:sz w:val="32"/>
      <w:szCs w:val="32"/>
      <w:lang w:eastAsia="ar-SA" w:bidi="ar-SA"/>
    </w:rPr>
  </w:style>
  <w:style w:type="character" w:customStyle="1" w:styleId="108">
    <w:name w:val="Текст выноски Знак1"/>
    <w:basedOn w:val="2"/>
    <w:semiHidden/>
    <w:qFormat/>
    <w:locked/>
    <w:uiPriority w:val="99"/>
    <w:rPr>
      <w:sz w:val="2"/>
      <w:szCs w:val="2"/>
      <w:lang w:eastAsia="ar-SA" w:bidi="ar-SA"/>
    </w:rPr>
  </w:style>
  <w:style w:type="character" w:customStyle="1" w:styleId="109">
    <w:name w:val="ListLabel 7"/>
    <w:qFormat/>
    <w:uiPriority w:val="99"/>
    <w:rPr>
      <w:sz w:val="22"/>
      <w:szCs w:val="22"/>
    </w:rPr>
  </w:style>
  <w:style w:type="character" w:customStyle="1" w:styleId="110">
    <w:name w:val="ListLabel 8"/>
    <w:qFormat/>
    <w:uiPriority w:val="99"/>
  </w:style>
  <w:style w:type="character" w:customStyle="1" w:styleId="111">
    <w:name w:val="ListLabel 9"/>
    <w:qFormat/>
    <w:uiPriority w:val="99"/>
    <w:rPr>
      <w:sz w:val="22"/>
      <w:szCs w:val="22"/>
    </w:rPr>
  </w:style>
  <w:style w:type="character" w:customStyle="1" w:styleId="112">
    <w:name w:val="ListLabel 10"/>
    <w:qFormat/>
    <w:uiPriority w:val="99"/>
  </w:style>
  <w:style w:type="character" w:customStyle="1" w:styleId="113">
    <w:name w:val="Body Text Char1"/>
    <w:basedOn w:val="2"/>
    <w:semiHidden/>
    <w:qFormat/>
    <w:uiPriority w:val="99"/>
    <w:rPr>
      <w:sz w:val="20"/>
      <w:szCs w:val="20"/>
      <w:lang w:eastAsia="ar-SA"/>
    </w:rPr>
  </w:style>
  <w:style w:type="character" w:customStyle="1" w:styleId="114">
    <w:name w:val="Subtitle Char1"/>
    <w:basedOn w:val="2"/>
    <w:qFormat/>
    <w:uiPriority w:val="11"/>
    <w:rPr>
      <w:rFonts w:asciiTheme="majorHAnsi" w:hAnsiTheme="majorHAnsi" w:eastAsiaTheme="majorEastAsia" w:cstheme="majorBidi"/>
      <w:sz w:val="24"/>
      <w:szCs w:val="24"/>
      <w:lang w:eastAsia="ar-SA"/>
    </w:rPr>
  </w:style>
  <w:style w:type="character" w:customStyle="1" w:styleId="115">
    <w:name w:val="Title Char1"/>
    <w:basedOn w:val="2"/>
    <w:qFormat/>
    <w:uiPriority w:val="10"/>
    <w:rPr>
      <w:rFonts w:asciiTheme="majorHAnsi" w:hAnsiTheme="majorHAnsi" w:eastAsiaTheme="majorEastAsia" w:cstheme="majorBidi"/>
      <w:b/>
      <w:bCs/>
      <w:kern w:val="2"/>
      <w:sz w:val="32"/>
      <w:szCs w:val="32"/>
      <w:lang w:eastAsia="ar-SA"/>
    </w:rPr>
  </w:style>
  <w:style w:type="character" w:customStyle="1" w:styleId="116">
    <w:name w:val="Текст выноски Знак2"/>
    <w:basedOn w:val="2"/>
    <w:link w:val="7"/>
    <w:semiHidden/>
    <w:qFormat/>
    <w:uiPriority w:val="99"/>
    <w:rPr>
      <w:sz w:val="0"/>
      <w:szCs w:val="0"/>
      <w:lang w:eastAsia="ar-SA"/>
    </w:rPr>
  </w:style>
  <w:style w:type="character" w:customStyle="1" w:styleId="117">
    <w:name w:val="ListLabel 11"/>
    <w:qFormat/>
    <w:uiPriority w:val="0"/>
    <w:rPr>
      <w:sz w:val="22"/>
      <w:szCs w:val="22"/>
    </w:rPr>
  </w:style>
  <w:style w:type="character" w:customStyle="1" w:styleId="118">
    <w:name w:val="ListLabel 12"/>
    <w:qFormat/>
    <w:uiPriority w:val="0"/>
  </w:style>
  <w:style w:type="character" w:customStyle="1" w:styleId="119">
    <w:name w:val="ListLabel 13"/>
    <w:qFormat/>
    <w:uiPriority w:val="0"/>
    <w:rPr>
      <w:sz w:val="22"/>
      <w:szCs w:val="22"/>
    </w:rPr>
  </w:style>
  <w:style w:type="character" w:customStyle="1" w:styleId="120">
    <w:name w:val="ListLabel 14"/>
    <w:qFormat/>
    <w:uiPriority w:val="0"/>
  </w:style>
  <w:style w:type="paragraph" w:customStyle="1" w:styleId="121">
    <w:name w:val="Заголовок1"/>
    <w:basedOn w:val="1"/>
    <w:next w:val="10"/>
    <w:qFormat/>
    <w:uiPriority w:val="99"/>
    <w:pPr>
      <w:keepNext/>
      <w:spacing w:before="240" w:after="120"/>
    </w:pPr>
    <w:rPr>
      <w:rFonts w:ascii="Arial" w:hAnsi="Arial" w:cs="Arial"/>
      <w:sz w:val="28"/>
      <w:szCs w:val="28"/>
    </w:rPr>
  </w:style>
  <w:style w:type="paragraph" w:customStyle="1" w:styleId="122">
    <w:name w:val="Caption1"/>
    <w:basedOn w:val="1"/>
    <w:qFormat/>
    <w:uiPriority w:val="99"/>
    <w:pPr>
      <w:suppressLineNumbers/>
      <w:spacing w:before="120" w:after="120"/>
    </w:pPr>
    <w:rPr>
      <w:i/>
      <w:iCs/>
      <w:sz w:val="24"/>
      <w:szCs w:val="24"/>
    </w:rPr>
  </w:style>
  <w:style w:type="paragraph" w:customStyle="1" w:styleId="123">
    <w:name w:val="Heading 11"/>
    <w:basedOn w:val="1"/>
    <w:next w:val="1"/>
    <w:qFormat/>
    <w:uiPriority w:val="99"/>
    <w:pPr>
      <w:keepNext/>
      <w:tabs>
        <w:tab w:val="left" w:pos="0"/>
      </w:tabs>
      <w:spacing w:before="240" w:after="60" w:line="240" w:lineRule="auto"/>
      <w:outlineLvl w:val="0"/>
    </w:pPr>
    <w:rPr>
      <w:rFonts w:ascii="Arial" w:hAnsi="Arial" w:cs="Arial"/>
      <w:b/>
      <w:bCs/>
      <w:kern w:val="2"/>
      <w:sz w:val="28"/>
      <w:szCs w:val="28"/>
    </w:rPr>
  </w:style>
  <w:style w:type="paragraph" w:customStyle="1" w:styleId="124">
    <w:name w:val="Heading 21"/>
    <w:basedOn w:val="1"/>
    <w:next w:val="1"/>
    <w:qFormat/>
    <w:uiPriority w:val="99"/>
    <w:pPr>
      <w:keepNext/>
      <w:keepLines/>
      <w:tabs>
        <w:tab w:val="left" w:pos="0"/>
      </w:tabs>
      <w:spacing w:before="200" w:after="0" w:line="240" w:lineRule="auto"/>
      <w:outlineLvl w:val="1"/>
    </w:pPr>
    <w:rPr>
      <w:color w:val="808080"/>
    </w:rPr>
  </w:style>
  <w:style w:type="paragraph" w:customStyle="1" w:styleId="125">
    <w:name w:val="Heading 31"/>
    <w:basedOn w:val="1"/>
    <w:next w:val="1"/>
    <w:qFormat/>
    <w:uiPriority w:val="99"/>
    <w:pPr>
      <w:keepNext/>
      <w:keepLines/>
      <w:tabs>
        <w:tab w:val="left" w:pos="0"/>
      </w:tabs>
      <w:spacing w:before="200" w:after="0" w:line="240" w:lineRule="auto"/>
      <w:outlineLvl w:val="2"/>
    </w:pPr>
    <w:rPr>
      <w:color w:val="808080"/>
    </w:rPr>
  </w:style>
  <w:style w:type="paragraph" w:customStyle="1" w:styleId="126">
    <w:name w:val="Heading 41"/>
    <w:basedOn w:val="1"/>
    <w:next w:val="1"/>
    <w:qFormat/>
    <w:uiPriority w:val="99"/>
    <w:pPr>
      <w:keepNext/>
      <w:keepLines/>
      <w:tabs>
        <w:tab w:val="left" w:pos="0"/>
      </w:tabs>
      <w:spacing w:before="200" w:after="0" w:line="240" w:lineRule="auto"/>
      <w:outlineLvl w:val="3"/>
    </w:pPr>
    <w:rPr>
      <w:i/>
      <w:iCs/>
      <w:color w:val="808080"/>
    </w:rPr>
  </w:style>
  <w:style w:type="paragraph" w:customStyle="1" w:styleId="127">
    <w:name w:val="Caption11"/>
    <w:basedOn w:val="1"/>
    <w:qFormat/>
    <w:uiPriority w:val="99"/>
    <w:pPr>
      <w:suppressLineNumbers/>
      <w:spacing w:before="120" w:after="120"/>
    </w:pPr>
    <w:rPr>
      <w:i/>
      <w:iCs/>
      <w:sz w:val="24"/>
      <w:szCs w:val="24"/>
    </w:rPr>
  </w:style>
  <w:style w:type="paragraph" w:customStyle="1" w:styleId="128">
    <w:name w:val="Footer1"/>
    <w:basedOn w:val="1"/>
    <w:qFormat/>
    <w:uiPriority w:val="99"/>
    <w:pPr>
      <w:tabs>
        <w:tab w:val="center" w:pos="4677"/>
        <w:tab w:val="right" w:pos="9355"/>
      </w:tabs>
      <w:spacing w:after="0" w:line="240" w:lineRule="auto"/>
      <w:textAlignment w:val="baseline"/>
    </w:pPr>
  </w:style>
  <w:style w:type="paragraph" w:customStyle="1" w:styleId="129">
    <w:name w:val="Header1"/>
    <w:basedOn w:val="1"/>
    <w:qFormat/>
    <w:uiPriority w:val="99"/>
    <w:pPr>
      <w:tabs>
        <w:tab w:val="center" w:pos="4677"/>
        <w:tab w:val="right" w:pos="9355"/>
      </w:tabs>
      <w:spacing w:after="0" w:line="240" w:lineRule="auto"/>
      <w:textAlignment w:val="baseline"/>
    </w:pPr>
  </w:style>
  <w:style w:type="paragraph" w:customStyle="1" w:styleId="130">
    <w:name w:val="ConsPlusCell"/>
    <w:qFormat/>
    <w:uiPriority w:val="99"/>
    <w:pPr>
      <w:widowControl w:val="0"/>
      <w:suppressAutoHyphens/>
    </w:pPr>
    <w:rPr>
      <w:rFonts w:ascii="Times New Roman" w:hAnsi="Times New Roman" w:eastAsia="Times New Roman" w:cs="Times New Roman"/>
      <w:szCs w:val="20"/>
      <w:lang w:val="ru-RU" w:eastAsia="ar-SA" w:bidi="ar-SA"/>
    </w:rPr>
  </w:style>
  <w:style w:type="paragraph" w:customStyle="1" w:styleId="131">
    <w:name w:val="Знак5"/>
    <w:basedOn w:val="1"/>
    <w:qFormat/>
    <w:uiPriority w:val="99"/>
    <w:pPr>
      <w:spacing w:after="160" w:line="240" w:lineRule="exact"/>
    </w:pPr>
    <w:rPr>
      <w:rFonts w:ascii="Verdana" w:hAnsi="Verdana" w:cs="Verdana"/>
      <w:lang w:val="en-US"/>
    </w:rPr>
  </w:style>
  <w:style w:type="paragraph" w:customStyle="1" w:styleId="132">
    <w:name w:val="Знак1"/>
    <w:basedOn w:val="1"/>
    <w:qFormat/>
    <w:uiPriority w:val="99"/>
    <w:pPr>
      <w:spacing w:after="0" w:line="240" w:lineRule="auto"/>
    </w:pPr>
    <w:rPr>
      <w:rFonts w:ascii="Verdana" w:hAnsi="Verdana" w:cs="Verdana"/>
      <w:lang w:val="en-US"/>
    </w:rPr>
  </w:style>
  <w:style w:type="paragraph" w:customStyle="1" w:styleId="133">
    <w:name w:val="Обычный (паспорт)"/>
    <w:basedOn w:val="1"/>
    <w:qFormat/>
    <w:uiPriority w:val="99"/>
    <w:pPr>
      <w:spacing w:before="120" w:after="0" w:line="240" w:lineRule="auto"/>
      <w:jc w:val="both"/>
    </w:pPr>
    <w:rPr>
      <w:sz w:val="28"/>
      <w:szCs w:val="28"/>
    </w:rPr>
  </w:style>
  <w:style w:type="paragraph" w:customStyle="1" w:styleId="134">
    <w:name w:val="Жирный (паспорт)"/>
    <w:basedOn w:val="1"/>
    <w:qFormat/>
    <w:uiPriority w:val="99"/>
    <w:pPr>
      <w:spacing w:before="120" w:after="0" w:line="240" w:lineRule="auto"/>
      <w:jc w:val="both"/>
    </w:pPr>
    <w:rPr>
      <w:b/>
      <w:bCs/>
      <w:sz w:val="28"/>
      <w:szCs w:val="28"/>
    </w:rPr>
  </w:style>
  <w:style w:type="paragraph" w:customStyle="1" w:styleId="135">
    <w:name w:val="Указатель12"/>
    <w:basedOn w:val="1"/>
    <w:qFormat/>
    <w:uiPriority w:val="99"/>
    <w:pPr>
      <w:suppressLineNumbers/>
    </w:pPr>
  </w:style>
  <w:style w:type="paragraph" w:customStyle="1" w:styleId="136">
    <w:name w:val="ConsPlusNonformat"/>
    <w:qFormat/>
    <w:uiPriority w:val="99"/>
    <w:pPr>
      <w:widowControl w:val="0"/>
      <w:suppressAutoHyphens/>
    </w:pPr>
    <w:rPr>
      <w:rFonts w:ascii="Times New Roman" w:hAnsi="Times New Roman" w:eastAsia="Times New Roman" w:cs="Times New Roman"/>
      <w:szCs w:val="20"/>
      <w:lang w:val="ru-RU" w:eastAsia="ar-SA" w:bidi="ar-SA"/>
    </w:rPr>
  </w:style>
  <w:style w:type="paragraph" w:customStyle="1" w:styleId="137">
    <w:name w:val="Знак3"/>
    <w:basedOn w:val="1"/>
    <w:qFormat/>
    <w:uiPriority w:val="99"/>
    <w:pPr>
      <w:spacing w:after="160" w:line="240" w:lineRule="exact"/>
    </w:pPr>
    <w:rPr>
      <w:rFonts w:ascii="Verdana" w:hAnsi="Verdana" w:cs="Verdana"/>
      <w:lang w:val="en-US"/>
    </w:rPr>
  </w:style>
  <w:style w:type="paragraph" w:customStyle="1" w:styleId="138">
    <w:name w:val="Название111"/>
    <w:basedOn w:val="1"/>
    <w:qFormat/>
    <w:uiPriority w:val="99"/>
    <w:pPr>
      <w:suppressLineNumbers/>
      <w:spacing w:before="120" w:after="120"/>
    </w:pPr>
    <w:rPr>
      <w:i/>
      <w:iCs/>
      <w:sz w:val="24"/>
      <w:szCs w:val="24"/>
    </w:rPr>
  </w:style>
  <w:style w:type="paragraph" w:customStyle="1" w:styleId="139">
    <w:name w:val="Основной текст 21"/>
    <w:basedOn w:val="1"/>
    <w:qFormat/>
    <w:uiPriority w:val="99"/>
    <w:pPr>
      <w:spacing w:after="0" w:line="240" w:lineRule="auto"/>
      <w:ind w:firstLine="720"/>
      <w:jc w:val="both"/>
    </w:pPr>
    <w:rPr>
      <w:sz w:val="28"/>
      <w:szCs w:val="28"/>
    </w:rPr>
  </w:style>
  <w:style w:type="paragraph" w:customStyle="1" w:styleId="140">
    <w:name w:val="Default"/>
    <w:qFormat/>
    <w:uiPriority w:val="99"/>
    <w:pPr>
      <w:suppressAutoHyphens/>
    </w:pPr>
    <w:rPr>
      <w:rFonts w:ascii="Times New Roman" w:hAnsi="Times New Roman" w:eastAsia="Times New Roman" w:cs="Times New Roman"/>
      <w:color w:val="000000"/>
      <w:szCs w:val="20"/>
      <w:lang w:val="ru-RU" w:eastAsia="ar-SA" w:bidi="ar-SA"/>
    </w:rPr>
  </w:style>
  <w:style w:type="paragraph" w:customStyle="1" w:styleId="141">
    <w:name w:val="Цитата 21"/>
    <w:basedOn w:val="1"/>
    <w:next w:val="1"/>
    <w:qFormat/>
    <w:uiPriority w:val="99"/>
    <w:pPr>
      <w:spacing w:after="0" w:line="240" w:lineRule="auto"/>
    </w:pPr>
    <w:rPr>
      <w:color w:val="000000"/>
    </w:rPr>
  </w:style>
  <w:style w:type="paragraph" w:customStyle="1" w:styleId="142">
    <w:name w:val="Название1"/>
    <w:basedOn w:val="1"/>
    <w:qFormat/>
    <w:uiPriority w:val="99"/>
    <w:pPr>
      <w:suppressLineNumbers/>
      <w:spacing w:before="120" w:after="120"/>
    </w:pPr>
    <w:rPr>
      <w:i/>
      <w:iCs/>
      <w:sz w:val="24"/>
      <w:szCs w:val="24"/>
    </w:rPr>
  </w:style>
  <w:style w:type="paragraph" w:customStyle="1" w:styleId="143">
    <w:name w:val="Знак"/>
    <w:basedOn w:val="1"/>
    <w:qFormat/>
    <w:uiPriority w:val="99"/>
    <w:pPr>
      <w:spacing w:after="160" w:line="240" w:lineRule="exact"/>
    </w:pPr>
    <w:rPr>
      <w:rFonts w:ascii="Verdana" w:hAnsi="Verdana" w:cs="Verdana"/>
      <w:lang w:val="en-US"/>
    </w:rPr>
  </w:style>
  <w:style w:type="paragraph" w:customStyle="1" w:styleId="144">
    <w:name w:val="Абзац списка1"/>
    <w:basedOn w:val="1"/>
    <w:qFormat/>
    <w:uiPriority w:val="99"/>
    <w:pPr>
      <w:ind w:left="720"/>
    </w:pPr>
  </w:style>
  <w:style w:type="paragraph" w:customStyle="1" w:styleId="145">
    <w:name w:val="ConsPlusNormal"/>
    <w:qFormat/>
    <w:uiPriority w:val="99"/>
    <w:pPr>
      <w:suppressAutoHyphens/>
      <w:ind w:firstLine="720"/>
    </w:pPr>
    <w:rPr>
      <w:rFonts w:ascii="Times New Roman" w:hAnsi="Times New Roman" w:eastAsia="Times New Roman" w:cs="Times New Roman"/>
      <w:szCs w:val="20"/>
      <w:lang w:val="ru-RU" w:eastAsia="ar-SA" w:bidi="ar-SA"/>
    </w:rPr>
  </w:style>
  <w:style w:type="paragraph" w:customStyle="1" w:styleId="146">
    <w:name w:val="Обычный (веб)1"/>
    <w:basedOn w:val="1"/>
    <w:qFormat/>
    <w:uiPriority w:val="99"/>
    <w:pPr>
      <w:spacing w:before="280" w:after="119" w:line="240" w:lineRule="auto"/>
    </w:pPr>
    <w:rPr>
      <w:sz w:val="24"/>
      <w:szCs w:val="24"/>
    </w:rPr>
  </w:style>
  <w:style w:type="paragraph" w:customStyle="1" w:styleId="147">
    <w:name w:val="Название11"/>
    <w:basedOn w:val="1"/>
    <w:qFormat/>
    <w:uiPriority w:val="99"/>
    <w:pPr>
      <w:suppressLineNumbers/>
      <w:spacing w:before="120" w:after="120"/>
    </w:pPr>
    <w:rPr>
      <w:i/>
      <w:iCs/>
      <w:sz w:val="24"/>
      <w:szCs w:val="24"/>
    </w:rPr>
  </w:style>
  <w:style w:type="paragraph" w:customStyle="1" w:styleId="148">
    <w:name w:val="Указатель11"/>
    <w:basedOn w:val="1"/>
    <w:qFormat/>
    <w:uiPriority w:val="99"/>
    <w:pPr>
      <w:suppressLineNumbers/>
    </w:pPr>
  </w:style>
  <w:style w:type="paragraph" w:customStyle="1" w:styleId="149">
    <w:name w:val="Текст выноски1"/>
    <w:basedOn w:val="1"/>
    <w:qFormat/>
    <w:uiPriority w:val="99"/>
    <w:pPr>
      <w:spacing w:after="0" w:line="240" w:lineRule="auto"/>
      <w:textAlignment w:val="baseline"/>
    </w:pPr>
    <w:rPr>
      <w:rFonts w:ascii="Tahoma" w:hAnsi="Tahoma" w:cs="Tahoma"/>
      <w:sz w:val="16"/>
      <w:szCs w:val="16"/>
    </w:rPr>
  </w:style>
  <w:style w:type="paragraph" w:customStyle="1" w:styleId="150">
    <w:name w:val="Знак2"/>
    <w:basedOn w:val="1"/>
    <w:qFormat/>
    <w:uiPriority w:val="99"/>
    <w:pPr>
      <w:spacing w:after="160" w:line="240" w:lineRule="exact"/>
    </w:pPr>
    <w:rPr>
      <w:rFonts w:ascii="Verdana" w:hAnsi="Verdana" w:cs="Verdana"/>
      <w:lang w:val="en-US"/>
    </w:rPr>
  </w:style>
  <w:style w:type="paragraph" w:customStyle="1" w:styleId="151">
    <w:name w:val="Знак4"/>
    <w:basedOn w:val="1"/>
    <w:qFormat/>
    <w:uiPriority w:val="99"/>
    <w:pPr>
      <w:spacing w:after="160" w:line="240" w:lineRule="exact"/>
    </w:pPr>
    <w:rPr>
      <w:rFonts w:ascii="Verdana" w:hAnsi="Verdana" w:cs="Verdana"/>
      <w:lang w:val="en-US"/>
    </w:rPr>
  </w:style>
  <w:style w:type="paragraph" w:customStyle="1" w:styleId="152">
    <w:name w:val="Содержимое таблицы"/>
    <w:basedOn w:val="1"/>
    <w:qFormat/>
    <w:uiPriority w:val="99"/>
    <w:pPr>
      <w:suppressLineNumbers/>
    </w:pPr>
  </w:style>
  <w:style w:type="paragraph" w:customStyle="1" w:styleId="153">
    <w:name w:val="Заголовок таблицы"/>
    <w:basedOn w:val="152"/>
    <w:qFormat/>
    <w:uiPriority w:val="99"/>
    <w:pPr>
      <w:jc w:val="center"/>
    </w:pPr>
    <w:rPr>
      <w:b/>
      <w:bCs/>
    </w:rPr>
  </w:style>
  <w:style w:type="paragraph" w:customStyle="1" w:styleId="154">
    <w:name w:val="Body Text 2 Знак"/>
    <w:basedOn w:val="1"/>
    <w:qFormat/>
    <w:uiPriority w:val="99"/>
    <w:pPr>
      <w:spacing w:after="0" w:line="240" w:lineRule="auto"/>
      <w:ind w:firstLine="720"/>
      <w:jc w:val="both"/>
    </w:pPr>
    <w:rPr>
      <w:sz w:val="24"/>
      <w:szCs w:val="24"/>
    </w:rPr>
  </w:style>
  <w:style w:type="paragraph" w:customStyle="1" w:styleId="155">
    <w:name w:val="Указатель1"/>
    <w:basedOn w:val="1"/>
    <w:qFormat/>
    <w:uiPriority w:val="99"/>
    <w:pPr>
      <w:suppressLineNumbers/>
    </w:pPr>
  </w:style>
  <w:style w:type="paragraph" w:customStyle="1" w:styleId="156">
    <w:name w:val="Без интервала1"/>
    <w:qFormat/>
    <w:uiPriority w:val="99"/>
    <w:pPr>
      <w:suppressAutoHyphens/>
    </w:pPr>
    <w:rPr>
      <w:rFonts w:ascii="Times New Roman" w:hAnsi="Times New Roman" w:eastAsia="Times New Roman" w:cs="Times New Roman"/>
      <w:szCs w:val="20"/>
      <w:lang w:val="ru-RU" w:eastAsia="ar-SA" w:bidi="ar-SA"/>
    </w:rPr>
  </w:style>
  <w:style w:type="paragraph" w:customStyle="1" w:styleId="157">
    <w:name w:val="printj"/>
    <w:basedOn w:val="1"/>
    <w:qFormat/>
    <w:uiPriority w:val="99"/>
    <w:pPr>
      <w:spacing w:before="280" w:after="280" w:line="240" w:lineRule="auto"/>
    </w:pPr>
    <w:rPr>
      <w:sz w:val="24"/>
      <w:szCs w:val="24"/>
    </w:rPr>
  </w:style>
  <w:style w:type="paragraph" w:customStyle="1" w:styleId="158">
    <w:name w:val="consplusnormal"/>
    <w:basedOn w:val="1"/>
    <w:qFormat/>
    <w:uiPriority w:val="99"/>
    <w:pPr>
      <w:spacing w:before="280" w:after="280" w:line="240" w:lineRule="auto"/>
    </w:pPr>
    <w:rPr>
      <w:sz w:val="24"/>
      <w:szCs w:val="24"/>
    </w:rPr>
  </w:style>
  <w:style w:type="paragraph" w:customStyle="1" w:styleId="159">
    <w:name w:val="Абзац списка2"/>
    <w:basedOn w:val="1"/>
    <w:qFormat/>
    <w:uiPriority w:val="99"/>
    <w:pPr>
      <w:ind w:left="720"/>
    </w:pPr>
  </w:style>
  <w:style w:type="paragraph" w:customStyle="1" w:styleId="160">
    <w:name w:val="Знак Знак Знак Знак"/>
    <w:basedOn w:val="1"/>
    <w:qFormat/>
    <w:uiPriority w:val="99"/>
    <w:pPr>
      <w:spacing w:after="160" w:line="240" w:lineRule="exact"/>
    </w:pPr>
    <w:rPr>
      <w:rFonts w:ascii="Verdana" w:hAnsi="Verdana" w:cs="Verdana"/>
      <w:sz w:val="24"/>
      <w:szCs w:val="24"/>
      <w:lang w:val="en-US"/>
    </w:rPr>
  </w:style>
  <w:style w:type="paragraph" w:customStyle="1" w:styleId="161">
    <w:name w:val="ConsPlusTitle"/>
    <w:qFormat/>
    <w:uiPriority w:val="99"/>
    <w:pPr>
      <w:widowControl w:val="0"/>
      <w:suppressAutoHyphens/>
    </w:pPr>
    <w:rPr>
      <w:rFonts w:ascii="Times New Roman" w:hAnsi="Times New Roman" w:eastAsia="Times New Roman" w:cs="Times New Roman"/>
      <w:szCs w:val="20"/>
      <w:lang w:val="ru-RU" w:eastAsia="ar-SA" w:bidi="ar-SA"/>
    </w:rPr>
  </w:style>
  <w:style w:type="paragraph" w:customStyle="1" w:styleId="162">
    <w:name w:val="Содержимое врезки"/>
    <w:basedOn w:val="1"/>
    <w:qFormat/>
    <w:uiPriority w:val="99"/>
  </w:style>
  <w:style w:type="paragraph" w:customStyle="1" w:styleId="163">
    <w:name w:val="Footer2"/>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Администрация Псковского района</Company>
  <Pages>41</Pages>
  <Words>12611</Words>
  <Characters>71887</Characters>
  <Lines>599</Lines>
  <Paragraphs>168</Paragraphs>
  <TotalTime>24</TotalTime>
  <ScaleCrop>false</ScaleCrop>
  <LinksUpToDate>false</LinksUpToDate>
  <CharactersWithSpaces>84330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2022-11-15T19:25:00Z</dcterms:created>
  <dc:creator>User</dc:creator>
  <cp:lastModifiedBy>USER</cp:lastModifiedBy>
  <cp:lastPrinted>2018-01-15T06:10:00Z</cp:lastPrinted>
  <dcterms:modified xsi:type="dcterms:W3CDTF">2022-11-16T07:06:01Z</dcterms:modified>
  <dc:title>ПСКОВСКАЯ ОБЛАСТЬ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Псковского района</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1049-11.2.0.11380</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ICV">
    <vt:lpwstr>DFDF7478E14148F8980F819FBC8D3EC8</vt:lpwstr>
  </property>
</Properties>
</file>